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E6304" w14:textId="70896043" w:rsidR="008664D9" w:rsidRDefault="00AB4635">
      <w:pPr>
        <w:spacing w:before="157" w:after="157" w:line="270" w:lineRule="auto"/>
      </w:pPr>
      <w:r>
        <w:rPr>
          <w:rFonts w:ascii="inter" w:eastAsia="inter" w:hAnsi="inter" w:cs="inter"/>
          <w:b/>
          <w:color w:val="000000"/>
          <w:sz w:val="39"/>
        </w:rPr>
        <w:t>Dynamics 365 Business Central HRM4B</w:t>
      </w:r>
      <w:r w:rsidR="00094F5C">
        <w:rPr>
          <w:rFonts w:ascii="inter" w:eastAsia="inter" w:hAnsi="inter" w:cs="inter"/>
          <w:b/>
          <w:color w:val="000000"/>
          <w:sz w:val="39"/>
        </w:rPr>
        <w:t>altics</w:t>
      </w:r>
      <w:r>
        <w:rPr>
          <w:rFonts w:ascii="inter" w:eastAsia="inter" w:hAnsi="inter" w:cs="inter"/>
          <w:b/>
          <w:color w:val="000000"/>
          <w:sz w:val="39"/>
        </w:rPr>
        <w:t xml:space="preserve"> taasteplaan</w:t>
      </w:r>
    </w:p>
    <w:p w14:paraId="388E6305" w14:textId="51A0A361" w:rsidR="008664D9" w:rsidRDefault="00AB4635">
      <w:pPr>
        <w:spacing w:after="210" w:line="360" w:lineRule="auto"/>
      </w:pPr>
      <w:r>
        <w:rPr>
          <w:rFonts w:ascii="inter" w:eastAsia="inter" w:hAnsi="inter" w:cs="inter"/>
          <w:color w:val="000000"/>
        </w:rPr>
        <w:t xml:space="preserve">Käesolev dokument kirjeldab Microsoft Dynamics 365 Business </w:t>
      </w:r>
      <w:proofErr w:type="spellStart"/>
      <w:r>
        <w:rPr>
          <w:rFonts w:ascii="inter" w:eastAsia="inter" w:hAnsi="inter" w:cs="inter"/>
          <w:color w:val="000000"/>
        </w:rPr>
        <w:t>Centrali</w:t>
      </w:r>
      <w:proofErr w:type="spellEnd"/>
      <w:r>
        <w:rPr>
          <w:rFonts w:ascii="inter" w:eastAsia="inter" w:hAnsi="inter" w:cs="inter"/>
          <w:color w:val="000000"/>
        </w:rPr>
        <w:t xml:space="preserve"> HRM4B</w:t>
      </w:r>
      <w:r w:rsidR="00094F5C">
        <w:rPr>
          <w:rFonts w:ascii="inter" w:eastAsia="inter" w:hAnsi="inter" w:cs="inter"/>
          <w:color w:val="000000"/>
        </w:rPr>
        <w:t>altics</w:t>
      </w:r>
      <w:r>
        <w:rPr>
          <w:rFonts w:ascii="inter" w:eastAsia="inter" w:hAnsi="inter" w:cs="inter"/>
          <w:color w:val="000000"/>
        </w:rPr>
        <w:t xml:space="preserve"> varundamise ja taastamise strateegiat, protseduurid ning vastutavaid isikuid, et tagada andmete turvalisus ja süsteemi töökindlus. Plaan on koostatud lähtudes Microsoft Dynamics 365 Business </w:t>
      </w:r>
      <w:proofErr w:type="spellStart"/>
      <w:r>
        <w:rPr>
          <w:rFonts w:ascii="inter" w:eastAsia="inter" w:hAnsi="inter" w:cs="inter"/>
          <w:color w:val="000000"/>
        </w:rPr>
        <w:t>Centrali</w:t>
      </w:r>
      <w:proofErr w:type="spellEnd"/>
      <w:r>
        <w:rPr>
          <w:rFonts w:ascii="inter" w:eastAsia="inter" w:hAnsi="inter" w:cs="inter"/>
          <w:color w:val="000000"/>
        </w:rPr>
        <w:t xml:space="preserve"> online-versiooni sisseehitatud võimalustest ja Microsoft </w:t>
      </w:r>
      <w:proofErr w:type="spellStart"/>
      <w:r>
        <w:rPr>
          <w:rFonts w:ascii="inter" w:eastAsia="inter" w:hAnsi="inter" w:cs="inter"/>
          <w:color w:val="000000"/>
        </w:rPr>
        <w:t>Azure'i</w:t>
      </w:r>
      <w:proofErr w:type="spellEnd"/>
      <w:r>
        <w:rPr>
          <w:rFonts w:ascii="inter" w:eastAsia="inter" w:hAnsi="inter" w:cs="inter"/>
          <w:color w:val="000000"/>
        </w:rPr>
        <w:t xml:space="preserve"> andmebaasitehnoloogia pakutavast kaitsest.</w:t>
      </w:r>
    </w:p>
    <w:p w14:paraId="388E6306" w14:textId="77777777" w:rsidR="008664D9" w:rsidRDefault="00AB4635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Ülevaade süsteemist ja varundamise põhimõtetest</w:t>
      </w:r>
    </w:p>
    <w:p w14:paraId="388E6307" w14:textId="7EA359A1" w:rsidR="008664D9" w:rsidRDefault="00AB4635">
      <w:pPr>
        <w:spacing w:after="210" w:line="360" w:lineRule="auto"/>
        <w:rPr>
          <w:rFonts w:ascii="inter" w:eastAsia="inter" w:hAnsi="inter" w:cs="inter"/>
          <w:color w:val="000000" w:themeColor="text1"/>
        </w:rPr>
      </w:pPr>
      <w:r w:rsidRPr="5831BA60">
        <w:rPr>
          <w:rFonts w:ascii="inter" w:eastAsia="inter" w:hAnsi="inter" w:cs="inter"/>
          <w:color w:val="000000" w:themeColor="text1"/>
        </w:rPr>
        <w:t xml:space="preserve">Microsoft Dynamics 365 Business Central kasutab andmebaasitehnoloogiana </w:t>
      </w:r>
      <w:proofErr w:type="spellStart"/>
      <w:r w:rsidRPr="5831BA60">
        <w:rPr>
          <w:rFonts w:ascii="inter" w:eastAsia="inter" w:hAnsi="inter" w:cs="inter"/>
          <w:color w:val="000000" w:themeColor="text1"/>
        </w:rPr>
        <w:t>Azure</w:t>
      </w:r>
      <w:proofErr w:type="spellEnd"/>
      <w:r w:rsidRPr="5831BA60">
        <w:rPr>
          <w:rFonts w:ascii="inter" w:eastAsia="inter" w:hAnsi="inter" w:cs="inter"/>
          <w:color w:val="000000" w:themeColor="text1"/>
        </w:rPr>
        <w:t xml:space="preserve"> SQL Andmebaasi, mis on täielikult hallatud </w:t>
      </w:r>
      <w:proofErr w:type="spellStart"/>
      <w:r w:rsidRPr="5831BA60">
        <w:rPr>
          <w:rFonts w:ascii="inter" w:eastAsia="inter" w:hAnsi="inter" w:cs="inter"/>
          <w:color w:val="000000" w:themeColor="text1"/>
        </w:rPr>
        <w:t>relatsioonilise</w:t>
      </w:r>
      <w:proofErr w:type="spellEnd"/>
      <w:r w:rsidRPr="5831BA60">
        <w:rPr>
          <w:rFonts w:ascii="inter" w:eastAsia="inter" w:hAnsi="inter" w:cs="inter"/>
          <w:color w:val="000000" w:themeColor="text1"/>
        </w:rPr>
        <w:t xml:space="preserve"> andmebaasi teenus sisseehitatud kõrge käideldavuse, varunduste ning lokaalse ja piirkondliku </w:t>
      </w:r>
      <w:proofErr w:type="spellStart"/>
      <w:r w:rsidRPr="5831BA60">
        <w:rPr>
          <w:rFonts w:ascii="inter" w:eastAsia="inter" w:hAnsi="inter" w:cs="inter"/>
          <w:color w:val="000000" w:themeColor="text1"/>
        </w:rPr>
        <w:t>redudantsusega</w:t>
      </w:r>
      <w:proofErr w:type="spellEnd"/>
      <w:r w:rsidR="07B5D584" w:rsidRPr="5831BA60">
        <w:rPr>
          <w:rFonts w:ascii="inter" w:eastAsia="inter" w:hAnsi="inter" w:cs="inter"/>
          <w:color w:val="000000" w:themeColor="text1"/>
        </w:rPr>
        <w:t>.</w:t>
      </w:r>
      <w:r w:rsidRPr="5831BA60">
        <w:rPr>
          <w:rFonts w:ascii="inter" w:eastAsia="inter" w:hAnsi="inter" w:cs="inter"/>
          <w:color w:val="000000" w:themeColor="text1"/>
        </w:rPr>
        <w:t xml:space="preserve"> Business Central online teenus tagab 99,9% tööaega makstud tootmiskeskkondade jaoks ning pakub mitmeid ärijätkuvuse ja avariitaastamise võimalusi.</w:t>
      </w:r>
    </w:p>
    <w:p w14:paraId="388E6308" w14:textId="20C48F32" w:rsidR="008664D9" w:rsidRDefault="00AB4635">
      <w:pPr>
        <w:spacing w:after="210" w:line="360" w:lineRule="auto"/>
        <w:rPr>
          <w:rFonts w:ascii="inter" w:eastAsia="inter" w:hAnsi="inter" w:cs="inter"/>
          <w:u w:val="single"/>
          <w:vertAlign w:val="superscript"/>
        </w:rPr>
      </w:pPr>
      <w:proofErr w:type="spellStart"/>
      <w:r w:rsidRPr="5831BA60">
        <w:rPr>
          <w:rFonts w:ascii="inter" w:eastAsia="inter" w:hAnsi="inter" w:cs="inter"/>
          <w:color w:val="000000" w:themeColor="text1"/>
        </w:rPr>
        <w:t>Azure</w:t>
      </w:r>
      <w:proofErr w:type="spellEnd"/>
      <w:r w:rsidRPr="5831BA60">
        <w:rPr>
          <w:rFonts w:ascii="inter" w:eastAsia="inter" w:hAnsi="inter" w:cs="inter"/>
          <w:color w:val="000000" w:themeColor="text1"/>
        </w:rPr>
        <w:t xml:space="preserve"> SQL Andmebaas kaitseb Business </w:t>
      </w:r>
      <w:proofErr w:type="spellStart"/>
      <w:r w:rsidRPr="5831BA60">
        <w:rPr>
          <w:rFonts w:ascii="inter" w:eastAsia="inter" w:hAnsi="inter" w:cs="inter"/>
          <w:color w:val="000000" w:themeColor="text1"/>
        </w:rPr>
        <w:t>Centrali</w:t>
      </w:r>
      <w:proofErr w:type="spellEnd"/>
      <w:r w:rsidRPr="5831BA60">
        <w:rPr>
          <w:rFonts w:ascii="inter" w:eastAsia="inter" w:hAnsi="inter" w:cs="inter"/>
          <w:color w:val="000000" w:themeColor="text1"/>
        </w:rPr>
        <w:t xml:space="preserve"> tootmis- ja liivakasti keskkondi tehes automaatseid varundusi, mis säilitatakse 28 päeva jooksul</w:t>
      </w:r>
      <w:r w:rsidR="2D71AFB1" w:rsidRPr="5831BA60">
        <w:rPr>
          <w:rFonts w:ascii="inter" w:eastAsia="inter" w:hAnsi="inter" w:cs="inter"/>
          <w:color w:val="000000" w:themeColor="text1"/>
        </w:rPr>
        <w:t>.</w:t>
      </w:r>
      <w:r w:rsidRPr="5831BA60">
        <w:rPr>
          <w:rFonts w:ascii="inter" w:eastAsia="inter" w:hAnsi="inter" w:cs="inter"/>
          <w:color w:val="000000" w:themeColor="text1"/>
        </w:rPr>
        <w:t xml:space="preserve"> Administraatorid saavad kasutada Business Central administreerimiskeskust, et taastada keskkond</w:t>
      </w:r>
      <w:r w:rsidR="0328551E" w:rsidRPr="5831BA60">
        <w:rPr>
          <w:rFonts w:ascii="inter" w:eastAsia="inter" w:hAnsi="inter" w:cs="inter"/>
          <w:color w:val="000000" w:themeColor="text1"/>
        </w:rPr>
        <w:t>,</w:t>
      </w:r>
      <w:r w:rsidRPr="5831BA60">
        <w:rPr>
          <w:rFonts w:ascii="inter" w:eastAsia="inter" w:hAnsi="inter" w:cs="inter"/>
          <w:color w:val="000000" w:themeColor="text1"/>
        </w:rPr>
        <w:t xml:space="preserve"> mis tahes ajahetkele viimase 28 päeva jooksul</w:t>
      </w:r>
      <w:r w:rsidR="60A13657" w:rsidRPr="5831BA60">
        <w:rPr>
          <w:rFonts w:ascii="inter" w:eastAsia="inter" w:hAnsi="inter" w:cs="inter"/>
          <w:color w:val="000000" w:themeColor="text1"/>
        </w:rPr>
        <w:t>.</w:t>
      </w:r>
    </w:p>
    <w:p w14:paraId="388E6309" w14:textId="77777777" w:rsidR="008664D9" w:rsidRDefault="00AB4635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Rollid ja vastutused</w:t>
      </w:r>
    </w:p>
    <w:p w14:paraId="388E630A" w14:textId="77777777" w:rsidR="008664D9" w:rsidRDefault="00AB4635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Vastutavad isikud:</w:t>
      </w:r>
    </w:p>
    <w:p w14:paraId="388E630B" w14:textId="7C6D3E1B" w:rsidR="008664D9" w:rsidRDefault="00AB4635">
      <w:pPr>
        <w:numPr>
          <w:ilvl w:val="0"/>
          <w:numId w:val="1"/>
        </w:numPr>
        <w:spacing w:before="105" w:after="105" w:line="360" w:lineRule="auto"/>
      </w:pPr>
      <w:r w:rsidRPr="5831BA60">
        <w:rPr>
          <w:rFonts w:ascii="inter" w:eastAsia="inter" w:hAnsi="inter" w:cs="inter"/>
          <w:b/>
          <w:color w:val="000000" w:themeColor="text1"/>
        </w:rPr>
        <w:t>Süsteemi administraator</w:t>
      </w:r>
      <w:r w:rsidRPr="5831BA60">
        <w:rPr>
          <w:rFonts w:ascii="inter" w:eastAsia="inter" w:hAnsi="inter" w:cs="inter"/>
          <w:color w:val="000000" w:themeColor="text1"/>
        </w:rPr>
        <w:t>: Vastutab igapäevase süsteemi seire ja korraliste taastamistestide läbiviimise eest</w:t>
      </w:r>
      <w:r w:rsidR="35FF856E" w:rsidRPr="5831BA60">
        <w:rPr>
          <w:rFonts w:ascii="inter" w:eastAsia="inter" w:hAnsi="inter" w:cs="inter"/>
          <w:color w:val="000000" w:themeColor="text1"/>
        </w:rPr>
        <w:t xml:space="preserve">. </w:t>
      </w:r>
    </w:p>
    <w:p w14:paraId="388E630C" w14:textId="29D3552F" w:rsidR="008664D9" w:rsidRDefault="00AB4635">
      <w:pPr>
        <w:numPr>
          <w:ilvl w:val="0"/>
          <w:numId w:val="1"/>
        </w:numPr>
        <w:spacing w:before="105" w:after="105" w:line="360" w:lineRule="auto"/>
      </w:pPr>
      <w:r w:rsidRPr="5831BA60">
        <w:rPr>
          <w:rFonts w:ascii="inter" w:eastAsia="inter" w:hAnsi="inter" w:cs="inter"/>
          <w:b/>
          <w:color w:val="000000" w:themeColor="text1"/>
        </w:rPr>
        <w:t>IT haldur</w:t>
      </w:r>
      <w:r w:rsidRPr="5831BA60">
        <w:rPr>
          <w:rFonts w:ascii="inter" w:eastAsia="inter" w:hAnsi="inter" w:cs="inter"/>
          <w:color w:val="000000" w:themeColor="text1"/>
        </w:rPr>
        <w:t>: Vastutab andmebaaside eksportimise ja pikaajaliseks säilitamiseks mõeldud varunduste haldamise eest</w:t>
      </w:r>
      <w:r w:rsidR="41872BAD" w:rsidRPr="5831BA60">
        <w:rPr>
          <w:rFonts w:ascii="inter" w:eastAsia="inter" w:hAnsi="inter" w:cs="inter"/>
          <w:color w:val="000000" w:themeColor="text1"/>
        </w:rPr>
        <w:t xml:space="preserve">. </w:t>
      </w:r>
    </w:p>
    <w:p w14:paraId="388E630D" w14:textId="77777777" w:rsidR="008664D9" w:rsidRDefault="00AB4635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Ärijuhid</w:t>
      </w:r>
      <w:r>
        <w:rPr>
          <w:rFonts w:ascii="inter" w:eastAsia="inter" w:hAnsi="inter" w:cs="inter"/>
          <w:color w:val="000000"/>
        </w:rPr>
        <w:t>: Vastutavad taastamisotsuste tegemise eest kriitilistes olukordades</w:t>
      </w:r>
    </w:p>
    <w:p w14:paraId="388E630E" w14:textId="77429709" w:rsidR="008664D9" w:rsidRDefault="00AB4635">
      <w:pPr>
        <w:numPr>
          <w:ilvl w:val="0"/>
          <w:numId w:val="1"/>
        </w:numPr>
        <w:spacing w:before="105" w:after="105" w:line="360" w:lineRule="auto"/>
      </w:pPr>
      <w:r w:rsidRPr="5831BA60">
        <w:rPr>
          <w:rFonts w:ascii="inter" w:eastAsia="inter" w:hAnsi="inter" w:cs="inter"/>
          <w:b/>
          <w:color w:val="000000" w:themeColor="text1"/>
        </w:rPr>
        <w:t>Delegeeritud administraatorid</w:t>
      </w:r>
      <w:r w:rsidRPr="5831BA60">
        <w:rPr>
          <w:rFonts w:ascii="inter" w:eastAsia="inter" w:hAnsi="inter" w:cs="inter"/>
          <w:color w:val="000000" w:themeColor="text1"/>
        </w:rPr>
        <w:t xml:space="preserve">: Business </w:t>
      </w:r>
      <w:proofErr w:type="spellStart"/>
      <w:r w:rsidRPr="5831BA60">
        <w:rPr>
          <w:rFonts w:ascii="inter" w:eastAsia="inter" w:hAnsi="inter" w:cs="inter"/>
          <w:color w:val="000000" w:themeColor="text1"/>
        </w:rPr>
        <w:t>Centrali</w:t>
      </w:r>
      <w:proofErr w:type="spellEnd"/>
      <w:r w:rsidRPr="5831BA60">
        <w:rPr>
          <w:rFonts w:ascii="inter" w:eastAsia="inter" w:hAnsi="inter" w:cs="inter"/>
          <w:color w:val="000000" w:themeColor="text1"/>
        </w:rPr>
        <w:t xml:space="preserve"> </w:t>
      </w:r>
      <w:r w:rsidR="254A633E" w:rsidRPr="5831BA60">
        <w:rPr>
          <w:rFonts w:ascii="inter" w:eastAsia="inter" w:hAnsi="inter" w:cs="inter"/>
          <w:color w:val="000000" w:themeColor="text1"/>
        </w:rPr>
        <w:t>Partner</w:t>
      </w:r>
      <w:r w:rsidRPr="5831BA60">
        <w:rPr>
          <w:rFonts w:ascii="inter" w:eastAsia="inter" w:hAnsi="inter" w:cs="inter"/>
          <w:color w:val="000000" w:themeColor="text1"/>
        </w:rPr>
        <w:t xml:space="preserve"> administraatorid, kes võivad abistada taastamisprotsessides</w:t>
      </w:r>
      <w:r w:rsidR="5C3FDCE2" w:rsidRPr="5831BA60">
        <w:rPr>
          <w:rFonts w:ascii="inter" w:eastAsia="inter" w:hAnsi="inter" w:cs="inter"/>
          <w:color w:val="000000" w:themeColor="text1"/>
        </w:rPr>
        <w:t xml:space="preserve">. </w:t>
      </w:r>
      <w:r w:rsidR="5C3FDCE2" w:rsidRPr="5831BA60">
        <w:rPr>
          <w:rFonts w:ascii="inter" w:eastAsia="inter" w:hAnsi="inter" w:cs="inter"/>
          <w:color w:val="000000" w:themeColor="text1"/>
          <w:szCs w:val="21"/>
        </w:rPr>
        <w:t>Vajadusel saab süsteemiadministraatori tegevusi teha Partner.</w:t>
      </w:r>
    </w:p>
    <w:p w14:paraId="388E630F" w14:textId="4B1FF812" w:rsidR="008664D9" w:rsidRDefault="00AB4635">
      <w:pPr>
        <w:spacing w:after="210" w:line="360" w:lineRule="auto"/>
        <w:rPr>
          <w:rFonts w:ascii="inter" w:eastAsia="inter" w:hAnsi="inter" w:cs="inter"/>
          <w:u w:val="single"/>
          <w:vertAlign w:val="superscript"/>
        </w:rPr>
      </w:pPr>
      <w:r w:rsidRPr="5831BA60">
        <w:rPr>
          <w:rFonts w:ascii="inter" w:eastAsia="inter" w:hAnsi="inter" w:cs="inter"/>
          <w:color w:val="000000" w:themeColor="text1"/>
        </w:rPr>
        <w:t xml:space="preserve">Märkus: Andmebaasi taastamiseks peavad kasutajatel olema </w:t>
      </w:r>
      <w:r w:rsidRPr="5831BA60">
        <w:rPr>
          <w:rFonts w:ascii="inter" w:eastAsia="inter" w:hAnsi="inter" w:cs="inter"/>
          <w:b/>
          <w:color w:val="000000" w:themeColor="text1"/>
        </w:rPr>
        <w:t>D365 BACKUP/RESTORE</w:t>
      </w:r>
      <w:r w:rsidRPr="5831BA60">
        <w:rPr>
          <w:rFonts w:ascii="inter" w:eastAsia="inter" w:hAnsi="inter" w:cs="inter"/>
          <w:color w:val="000000" w:themeColor="text1"/>
        </w:rPr>
        <w:t xml:space="preserve"> õigused oma kasutajakontole määratud</w:t>
      </w:r>
      <w:r w:rsidR="65926AA3" w:rsidRPr="5831BA60">
        <w:rPr>
          <w:rFonts w:ascii="inter" w:eastAsia="inter" w:hAnsi="inter" w:cs="inter"/>
          <w:color w:val="000000" w:themeColor="text1"/>
        </w:rPr>
        <w:t>.</w:t>
      </w:r>
    </w:p>
    <w:p w14:paraId="388E6310" w14:textId="77777777" w:rsidR="008664D9" w:rsidRDefault="00AB4635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Varundamise strateegia</w:t>
      </w:r>
    </w:p>
    <w:p w14:paraId="388E6311" w14:textId="77777777" w:rsidR="008664D9" w:rsidRDefault="00AB4635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lastRenderedPageBreak/>
        <w:t>Automaatne varundamine</w:t>
      </w:r>
    </w:p>
    <w:p w14:paraId="388E6312" w14:textId="13EC0170" w:rsidR="008664D9" w:rsidRDefault="00AB4635">
      <w:pPr>
        <w:numPr>
          <w:ilvl w:val="0"/>
          <w:numId w:val="2"/>
        </w:numPr>
        <w:spacing w:before="105" w:after="105" w:line="360" w:lineRule="auto"/>
        <w:rPr>
          <w:rFonts w:ascii="inter" w:eastAsia="inter" w:hAnsi="inter" w:cs="inter"/>
          <w:u w:val="single"/>
          <w:vertAlign w:val="superscript"/>
        </w:rPr>
      </w:pPr>
      <w:r w:rsidRPr="5831BA60">
        <w:rPr>
          <w:rFonts w:ascii="inter" w:eastAsia="inter" w:hAnsi="inter" w:cs="inter"/>
          <w:b/>
          <w:color w:val="000000" w:themeColor="text1"/>
        </w:rPr>
        <w:t>Automaatsed varundused</w:t>
      </w:r>
      <w:r w:rsidRPr="5831BA60">
        <w:rPr>
          <w:rFonts w:ascii="inter" w:eastAsia="inter" w:hAnsi="inter" w:cs="inter"/>
          <w:color w:val="000000" w:themeColor="text1"/>
        </w:rPr>
        <w:t xml:space="preserve">: </w:t>
      </w:r>
      <w:proofErr w:type="spellStart"/>
      <w:r w:rsidRPr="5831BA60">
        <w:rPr>
          <w:rFonts w:ascii="inter" w:eastAsia="inter" w:hAnsi="inter" w:cs="inter"/>
          <w:color w:val="000000" w:themeColor="text1"/>
        </w:rPr>
        <w:t>Azure</w:t>
      </w:r>
      <w:proofErr w:type="spellEnd"/>
      <w:r w:rsidRPr="5831BA60">
        <w:rPr>
          <w:rFonts w:ascii="inter" w:eastAsia="inter" w:hAnsi="inter" w:cs="inter"/>
          <w:color w:val="000000" w:themeColor="text1"/>
        </w:rPr>
        <w:t xml:space="preserve"> SQL Andmebaas teeb automaatseid varundusi, mis säilivad 28 päeva</w:t>
      </w:r>
      <w:r w:rsidR="12D4E26C" w:rsidRPr="5831BA60">
        <w:rPr>
          <w:rFonts w:ascii="inter" w:eastAsia="inter" w:hAnsi="inter" w:cs="inter"/>
          <w:color w:val="000000" w:themeColor="text1"/>
        </w:rPr>
        <w:t>.</w:t>
      </w:r>
    </w:p>
    <w:p w14:paraId="388E6313" w14:textId="0AC0EDB0" w:rsidR="008664D9" w:rsidRDefault="00AB4635">
      <w:pPr>
        <w:numPr>
          <w:ilvl w:val="0"/>
          <w:numId w:val="2"/>
        </w:numPr>
        <w:spacing w:before="105" w:after="105" w:line="360" w:lineRule="auto"/>
        <w:rPr>
          <w:rFonts w:ascii="inter" w:eastAsia="inter" w:hAnsi="inter" w:cs="inter"/>
          <w:u w:val="single"/>
          <w:vertAlign w:val="superscript"/>
        </w:rPr>
      </w:pPr>
      <w:r w:rsidRPr="5831BA60">
        <w:rPr>
          <w:rFonts w:ascii="inter" w:eastAsia="inter" w:hAnsi="inter" w:cs="inter"/>
          <w:b/>
          <w:color w:val="000000" w:themeColor="text1"/>
        </w:rPr>
        <w:t>Varunduste sagedus</w:t>
      </w:r>
      <w:r w:rsidRPr="5831BA60">
        <w:rPr>
          <w:rFonts w:ascii="inter" w:eastAsia="inter" w:hAnsi="inter" w:cs="inter"/>
          <w:color w:val="000000" w:themeColor="text1"/>
        </w:rPr>
        <w:t>: Tootmisandmebaase varundatakse automaatselt ja pidevalt</w:t>
      </w:r>
      <w:r w:rsidR="091E3610" w:rsidRPr="5831BA60">
        <w:rPr>
          <w:rFonts w:ascii="inter" w:eastAsia="inter" w:hAnsi="inter" w:cs="inter"/>
          <w:color w:val="000000" w:themeColor="text1"/>
        </w:rPr>
        <w:t>.</w:t>
      </w:r>
    </w:p>
    <w:p w14:paraId="388E6314" w14:textId="290B6F73" w:rsidR="008664D9" w:rsidRDefault="00AB4635">
      <w:pPr>
        <w:numPr>
          <w:ilvl w:val="0"/>
          <w:numId w:val="2"/>
        </w:numPr>
        <w:spacing w:before="105" w:after="105" w:line="360" w:lineRule="auto"/>
        <w:rPr>
          <w:rFonts w:ascii="inter" w:eastAsia="inter" w:hAnsi="inter" w:cs="inter"/>
          <w:u w:val="single"/>
          <w:vertAlign w:val="superscript"/>
        </w:rPr>
      </w:pPr>
      <w:proofErr w:type="spellStart"/>
      <w:r w:rsidRPr="5831BA60">
        <w:rPr>
          <w:rFonts w:ascii="inter" w:eastAsia="inter" w:hAnsi="inter" w:cs="inter"/>
          <w:b/>
          <w:color w:val="000000" w:themeColor="text1"/>
        </w:rPr>
        <w:t>Geo-redundantne</w:t>
      </w:r>
      <w:proofErr w:type="spellEnd"/>
      <w:r w:rsidRPr="5831BA60">
        <w:rPr>
          <w:rFonts w:ascii="inter" w:eastAsia="inter" w:hAnsi="inter" w:cs="inter"/>
          <w:b/>
          <w:color w:val="000000" w:themeColor="text1"/>
        </w:rPr>
        <w:t xml:space="preserve"> varundamine</w:t>
      </w:r>
      <w:r w:rsidRPr="5831BA60">
        <w:rPr>
          <w:rFonts w:ascii="inter" w:eastAsia="inter" w:hAnsi="inter" w:cs="inter"/>
          <w:color w:val="000000" w:themeColor="text1"/>
        </w:rPr>
        <w:t xml:space="preserve">: Iga Business Central keskkond on kaitstud automaatsete </w:t>
      </w:r>
      <w:proofErr w:type="spellStart"/>
      <w:r w:rsidRPr="5831BA60">
        <w:rPr>
          <w:rFonts w:ascii="inter" w:eastAsia="inter" w:hAnsi="inter" w:cs="inter"/>
          <w:color w:val="000000" w:themeColor="text1"/>
        </w:rPr>
        <w:t>geo-redundantsete</w:t>
      </w:r>
      <w:proofErr w:type="spellEnd"/>
      <w:r w:rsidRPr="5831BA60">
        <w:rPr>
          <w:rFonts w:ascii="inter" w:eastAsia="inter" w:hAnsi="inter" w:cs="inter"/>
          <w:color w:val="000000" w:themeColor="text1"/>
        </w:rPr>
        <w:t xml:space="preserve"> varunduste abil. Kui piirkonnas esineb täielik katkestus, taastab </w:t>
      </w:r>
      <w:proofErr w:type="spellStart"/>
      <w:r w:rsidRPr="5831BA60">
        <w:rPr>
          <w:rFonts w:ascii="inter" w:eastAsia="inter" w:hAnsi="inter" w:cs="inter"/>
          <w:color w:val="000000" w:themeColor="text1"/>
        </w:rPr>
        <w:t>Azure</w:t>
      </w:r>
      <w:proofErr w:type="spellEnd"/>
      <w:r w:rsidRPr="5831BA60">
        <w:rPr>
          <w:rFonts w:ascii="inter" w:eastAsia="inter" w:hAnsi="inter" w:cs="inter"/>
          <w:color w:val="000000" w:themeColor="text1"/>
        </w:rPr>
        <w:t xml:space="preserve"> teie andmed varukoopiatest teises </w:t>
      </w:r>
      <w:proofErr w:type="spellStart"/>
      <w:r w:rsidRPr="5831BA60">
        <w:rPr>
          <w:rFonts w:ascii="inter" w:eastAsia="inter" w:hAnsi="inter" w:cs="inter"/>
          <w:color w:val="000000" w:themeColor="text1"/>
        </w:rPr>
        <w:t>Azure'i</w:t>
      </w:r>
      <w:proofErr w:type="spellEnd"/>
      <w:r w:rsidRPr="5831BA60">
        <w:rPr>
          <w:rFonts w:ascii="inter" w:eastAsia="inter" w:hAnsi="inter" w:cs="inter"/>
          <w:color w:val="000000" w:themeColor="text1"/>
        </w:rPr>
        <w:t xml:space="preserve"> piirkonnas sama </w:t>
      </w:r>
      <w:proofErr w:type="spellStart"/>
      <w:r w:rsidRPr="5831BA60">
        <w:rPr>
          <w:rFonts w:ascii="inter" w:eastAsia="inter" w:hAnsi="inter" w:cs="inter"/>
          <w:color w:val="000000" w:themeColor="text1"/>
        </w:rPr>
        <w:t>Azure'i</w:t>
      </w:r>
      <w:proofErr w:type="spellEnd"/>
      <w:r w:rsidRPr="5831BA60">
        <w:rPr>
          <w:rFonts w:ascii="inter" w:eastAsia="inter" w:hAnsi="inter" w:cs="inter"/>
          <w:color w:val="000000" w:themeColor="text1"/>
        </w:rPr>
        <w:t xml:space="preserve"> geograafia piires</w:t>
      </w:r>
      <w:r w:rsidR="19E9C068" w:rsidRPr="5831BA60">
        <w:rPr>
          <w:rFonts w:ascii="inter" w:eastAsia="inter" w:hAnsi="inter" w:cs="inter"/>
          <w:color w:val="000000" w:themeColor="text1"/>
        </w:rPr>
        <w:t>.</w:t>
      </w:r>
    </w:p>
    <w:p w14:paraId="388E6315" w14:textId="77777777" w:rsidR="008664D9" w:rsidRDefault="00AB4635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Andmebaaside eksportimine pikaajalises säilitamiseks</w:t>
      </w:r>
    </w:p>
    <w:p w14:paraId="388E6316" w14:textId="6BE5ED70" w:rsidR="008664D9" w:rsidRDefault="00AB4635">
      <w:pPr>
        <w:numPr>
          <w:ilvl w:val="0"/>
          <w:numId w:val="3"/>
        </w:numPr>
        <w:spacing w:before="105" w:after="105" w:line="360" w:lineRule="auto"/>
        <w:rPr>
          <w:rFonts w:ascii="inter" w:eastAsia="inter" w:hAnsi="inter" w:cs="inter"/>
          <w:u w:val="single"/>
          <w:vertAlign w:val="superscript"/>
        </w:rPr>
      </w:pPr>
      <w:r w:rsidRPr="5831BA60">
        <w:rPr>
          <w:rFonts w:ascii="inter" w:eastAsia="inter" w:hAnsi="inter" w:cs="inter"/>
          <w:b/>
          <w:color w:val="000000" w:themeColor="text1"/>
        </w:rPr>
        <w:t>Andmebaasi eksport</w:t>
      </w:r>
      <w:r w:rsidRPr="5831BA60">
        <w:rPr>
          <w:rFonts w:ascii="inter" w:eastAsia="inter" w:hAnsi="inter" w:cs="inter"/>
          <w:color w:val="000000" w:themeColor="text1"/>
        </w:rPr>
        <w:t xml:space="preserve">: Administraator saab eksportida Business </w:t>
      </w:r>
      <w:proofErr w:type="spellStart"/>
      <w:r w:rsidRPr="5831BA60">
        <w:rPr>
          <w:rFonts w:ascii="inter" w:eastAsia="inter" w:hAnsi="inter" w:cs="inter"/>
          <w:color w:val="000000" w:themeColor="text1"/>
        </w:rPr>
        <w:t>Centrali</w:t>
      </w:r>
      <w:proofErr w:type="spellEnd"/>
      <w:r w:rsidRPr="5831BA60">
        <w:rPr>
          <w:rFonts w:ascii="inter" w:eastAsia="inter" w:hAnsi="inter" w:cs="inter"/>
          <w:color w:val="000000" w:themeColor="text1"/>
        </w:rPr>
        <w:t xml:space="preserve"> andmebaasi .</w:t>
      </w:r>
      <w:proofErr w:type="spellStart"/>
      <w:r w:rsidRPr="5831BA60">
        <w:rPr>
          <w:rFonts w:ascii="inter" w:eastAsia="inter" w:hAnsi="inter" w:cs="inter"/>
          <w:color w:val="000000" w:themeColor="text1"/>
        </w:rPr>
        <w:t>bacpac</w:t>
      </w:r>
      <w:proofErr w:type="spellEnd"/>
      <w:r w:rsidRPr="5831BA60">
        <w:rPr>
          <w:rFonts w:ascii="inter" w:eastAsia="inter" w:hAnsi="inter" w:cs="inter"/>
          <w:color w:val="000000" w:themeColor="text1"/>
        </w:rPr>
        <w:t xml:space="preserve"> failidena </w:t>
      </w:r>
      <w:proofErr w:type="spellStart"/>
      <w:r w:rsidRPr="5831BA60">
        <w:rPr>
          <w:rFonts w:ascii="inter" w:eastAsia="inter" w:hAnsi="inter" w:cs="inter"/>
          <w:color w:val="000000" w:themeColor="text1"/>
        </w:rPr>
        <w:t>Azure'i</w:t>
      </w:r>
      <w:proofErr w:type="spellEnd"/>
      <w:r w:rsidRPr="5831BA60">
        <w:rPr>
          <w:rFonts w:ascii="inter" w:eastAsia="inter" w:hAnsi="inter" w:cs="inter"/>
          <w:color w:val="000000" w:themeColor="text1"/>
        </w:rPr>
        <w:t xml:space="preserve"> salvestuskontole</w:t>
      </w:r>
      <w:r w:rsidR="586734BF" w:rsidRPr="5831BA60">
        <w:rPr>
          <w:rFonts w:ascii="inter" w:eastAsia="inter" w:hAnsi="inter" w:cs="inter"/>
          <w:color w:val="000000" w:themeColor="text1"/>
        </w:rPr>
        <w:t>.</w:t>
      </w:r>
    </w:p>
    <w:p w14:paraId="388E6317" w14:textId="77777777" w:rsidR="008664D9" w:rsidRDefault="00AB4635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Eksportimise sagedus</w:t>
      </w:r>
      <w:r>
        <w:rPr>
          <w:rFonts w:ascii="inter" w:eastAsia="inter" w:hAnsi="inter" w:cs="inter"/>
          <w:color w:val="000000"/>
        </w:rPr>
        <w:t>: Kord kuus eksporditakse andmebaas pikaajaliseks säilitamiseks.</w:t>
      </w:r>
    </w:p>
    <w:p w14:paraId="388E6318" w14:textId="03D17781" w:rsidR="008664D9" w:rsidRDefault="00AB4635">
      <w:pPr>
        <w:numPr>
          <w:ilvl w:val="0"/>
          <w:numId w:val="3"/>
        </w:numPr>
        <w:spacing w:before="105" w:after="105" w:line="360" w:lineRule="auto"/>
        <w:rPr>
          <w:rFonts w:ascii="inter" w:eastAsia="inter" w:hAnsi="inter" w:cs="inter"/>
          <w:u w:val="single"/>
          <w:vertAlign w:val="superscript"/>
        </w:rPr>
      </w:pPr>
      <w:r w:rsidRPr="5831BA60">
        <w:rPr>
          <w:rFonts w:ascii="inter" w:eastAsia="inter" w:hAnsi="inter" w:cs="inter"/>
          <w:b/>
          <w:color w:val="000000" w:themeColor="text1"/>
        </w:rPr>
        <w:t>Eksportimise piirang</w:t>
      </w:r>
      <w:r w:rsidRPr="5831BA60">
        <w:rPr>
          <w:rFonts w:ascii="inter" w:eastAsia="inter" w:hAnsi="inter" w:cs="inter"/>
          <w:color w:val="000000" w:themeColor="text1"/>
        </w:rPr>
        <w:t>: Iga keskkonna jaoks saab andmebaasi eksportida maksimaalselt 10 korda kuus</w:t>
      </w:r>
      <w:r w:rsidR="5FB52C95" w:rsidRPr="5831BA60">
        <w:rPr>
          <w:rFonts w:ascii="inter" w:eastAsia="inter" w:hAnsi="inter" w:cs="inter"/>
          <w:color w:val="000000" w:themeColor="text1"/>
        </w:rPr>
        <w:t>.</w:t>
      </w:r>
    </w:p>
    <w:p w14:paraId="388E6319" w14:textId="77777777" w:rsidR="008664D9" w:rsidRDefault="00AB4635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Pikaajaline säilitamine</w:t>
      </w:r>
      <w:r>
        <w:rPr>
          <w:rFonts w:ascii="inter" w:eastAsia="inter" w:hAnsi="inter" w:cs="inter"/>
          <w:color w:val="000000"/>
        </w:rPr>
        <w:t>: Eksporditavaid andmebaase säilitatakse eraldiseisvas turvalises salvestuskohas vastavalt seadusandlikele nõuetele.</w:t>
      </w:r>
    </w:p>
    <w:p w14:paraId="388E631A" w14:textId="77777777" w:rsidR="008664D9" w:rsidRDefault="00AB4635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Taastamise protseduurid</w:t>
      </w:r>
    </w:p>
    <w:p w14:paraId="388E631B" w14:textId="77777777" w:rsidR="008664D9" w:rsidRDefault="00AB4635" w:rsidP="00D97EEC">
      <w:pPr>
        <w:spacing w:before="315" w:after="105" w:line="240" w:lineRule="auto"/>
        <w:ind w:left="-30"/>
        <w:rPr>
          <w:rFonts w:ascii="inter" w:eastAsia="inter" w:hAnsi="inter" w:cs="inter"/>
          <w:b/>
          <w:color w:val="000000"/>
          <w:sz w:val="24"/>
        </w:rPr>
      </w:pPr>
      <w:r>
        <w:rPr>
          <w:rFonts w:ascii="inter" w:eastAsia="inter" w:hAnsi="inter" w:cs="inter"/>
          <w:b/>
          <w:color w:val="000000"/>
          <w:sz w:val="24"/>
        </w:rPr>
        <w:t>Keskkonna taastamine viimase 28 päeva jooksul</w:t>
      </w:r>
    </w:p>
    <w:p w14:paraId="2F22169F" w14:textId="49477A44" w:rsidR="001E7F7F" w:rsidRPr="00F403DD" w:rsidRDefault="00F403DD" w:rsidP="00D97EEC">
      <w:pPr>
        <w:spacing w:before="315" w:after="105" w:line="360" w:lineRule="auto"/>
        <w:ind w:left="-30"/>
        <w:rPr>
          <w:bCs/>
        </w:rPr>
      </w:pPr>
      <w:r w:rsidRPr="00F403DD">
        <w:rPr>
          <w:rFonts w:ascii="inter" w:eastAsia="inter" w:hAnsi="inter" w:cs="inter"/>
          <w:bCs/>
          <w:color w:val="000000"/>
          <w:sz w:val="24"/>
        </w:rPr>
        <w:t>Juhime tähelepanu</w:t>
      </w:r>
      <w:r>
        <w:rPr>
          <w:rFonts w:ascii="inter" w:eastAsia="inter" w:hAnsi="inter" w:cs="inter"/>
          <w:bCs/>
          <w:color w:val="000000"/>
          <w:sz w:val="24"/>
        </w:rPr>
        <w:t xml:space="preserve">, et taastatakse </w:t>
      </w:r>
      <w:r w:rsidR="005F6579">
        <w:rPr>
          <w:rFonts w:ascii="inter" w:eastAsia="inter" w:hAnsi="inter" w:cs="inter"/>
          <w:bCs/>
          <w:color w:val="000000"/>
          <w:sz w:val="24"/>
        </w:rPr>
        <w:t xml:space="preserve">kogu Business </w:t>
      </w:r>
      <w:proofErr w:type="spellStart"/>
      <w:r w:rsidR="005F6579">
        <w:rPr>
          <w:rFonts w:ascii="inter" w:eastAsia="inter" w:hAnsi="inter" w:cs="inter"/>
          <w:bCs/>
          <w:color w:val="000000"/>
          <w:sz w:val="24"/>
        </w:rPr>
        <w:t>Centrali</w:t>
      </w:r>
      <w:proofErr w:type="spellEnd"/>
      <w:r w:rsidR="005F6579">
        <w:rPr>
          <w:rFonts w:ascii="inter" w:eastAsia="inter" w:hAnsi="inter" w:cs="inter"/>
          <w:bCs/>
          <w:color w:val="000000"/>
          <w:sz w:val="24"/>
        </w:rPr>
        <w:t xml:space="preserve"> keskkon</w:t>
      </w:r>
      <w:r w:rsidR="00771526">
        <w:rPr>
          <w:rFonts w:ascii="inter" w:eastAsia="inter" w:hAnsi="inter" w:cs="inter"/>
          <w:bCs/>
          <w:color w:val="000000"/>
          <w:sz w:val="24"/>
        </w:rPr>
        <w:t>d</w:t>
      </w:r>
      <w:r w:rsidR="005F6579">
        <w:rPr>
          <w:rFonts w:ascii="inter" w:eastAsia="inter" w:hAnsi="inter" w:cs="inter"/>
          <w:bCs/>
          <w:color w:val="000000"/>
          <w:sz w:val="24"/>
        </w:rPr>
        <w:t>a (</w:t>
      </w:r>
      <w:r w:rsidR="002C1DEC">
        <w:rPr>
          <w:rFonts w:ascii="inter" w:eastAsia="inter" w:hAnsi="inter" w:cs="inter"/>
          <w:bCs/>
          <w:color w:val="000000"/>
          <w:sz w:val="24"/>
        </w:rPr>
        <w:t xml:space="preserve">nii BC finantsmooduli, kui ka palga- ja personali HRM4Baltics mooduli) </w:t>
      </w:r>
      <w:r w:rsidR="002C1DEC">
        <w:rPr>
          <w:rFonts w:ascii="inter" w:eastAsia="inter" w:hAnsi="inter" w:cs="inter"/>
          <w:bCs/>
          <w:color w:val="000000"/>
          <w:sz w:val="24"/>
        </w:rPr>
        <w:t>seisu</w:t>
      </w:r>
      <w:r w:rsidR="002C1DEC">
        <w:rPr>
          <w:rFonts w:ascii="inter" w:eastAsia="inter" w:hAnsi="inter" w:cs="inter"/>
          <w:bCs/>
          <w:color w:val="000000"/>
          <w:sz w:val="24"/>
        </w:rPr>
        <w:t xml:space="preserve"> valitud kuupäeva ja kellaaja</w:t>
      </w:r>
      <w:r w:rsidR="00D97EEC">
        <w:rPr>
          <w:rFonts w:ascii="inter" w:eastAsia="inter" w:hAnsi="inter" w:cs="inter"/>
          <w:bCs/>
          <w:color w:val="000000"/>
          <w:sz w:val="24"/>
        </w:rPr>
        <w:t>ga.</w:t>
      </w:r>
    </w:p>
    <w:p w14:paraId="388E631C" w14:textId="77777777" w:rsidR="008664D9" w:rsidRDefault="00AB4635">
      <w:pPr>
        <w:numPr>
          <w:ilvl w:val="0"/>
          <w:numId w:val="4"/>
        </w:num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 xml:space="preserve">Sisenemine </w:t>
      </w:r>
      <w:proofErr w:type="spellStart"/>
      <w:r>
        <w:rPr>
          <w:rFonts w:ascii="inter" w:eastAsia="inter" w:hAnsi="inter" w:cs="inter"/>
          <w:b/>
          <w:color w:val="000000"/>
        </w:rPr>
        <w:t>admin</w:t>
      </w:r>
      <w:proofErr w:type="spellEnd"/>
      <w:r>
        <w:rPr>
          <w:rFonts w:ascii="inter" w:eastAsia="inter" w:hAnsi="inter" w:cs="inter"/>
          <w:b/>
          <w:color w:val="000000"/>
        </w:rPr>
        <w:t xml:space="preserve"> </w:t>
      </w:r>
      <w:proofErr w:type="spellStart"/>
      <w:r>
        <w:rPr>
          <w:rFonts w:ascii="inter" w:eastAsia="inter" w:hAnsi="inter" w:cs="inter"/>
          <w:b/>
          <w:color w:val="000000"/>
        </w:rPr>
        <w:t>center'isse</w:t>
      </w:r>
      <w:proofErr w:type="spellEnd"/>
      <w:r>
        <w:rPr>
          <w:rFonts w:ascii="inter" w:eastAsia="inter" w:hAnsi="inter" w:cs="inter"/>
          <w:color w:val="000000"/>
        </w:rPr>
        <w:t>:</w:t>
      </w:r>
    </w:p>
    <w:p w14:paraId="388E631D" w14:textId="77777777" w:rsidR="008664D9" w:rsidRDefault="00AB4635">
      <w:pPr>
        <w:numPr>
          <w:ilvl w:val="1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Logige sisse Business Central administreerimiskeskusesse administraatori kontoga.</w:t>
      </w:r>
    </w:p>
    <w:p w14:paraId="388E631E" w14:textId="77777777" w:rsidR="008664D9" w:rsidRDefault="00AB4635">
      <w:pPr>
        <w:numPr>
          <w:ilvl w:val="0"/>
          <w:numId w:val="4"/>
        </w:num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Keskkonna valimine</w:t>
      </w:r>
      <w:r>
        <w:rPr>
          <w:rFonts w:ascii="inter" w:eastAsia="inter" w:hAnsi="inter" w:cs="inter"/>
          <w:color w:val="000000"/>
        </w:rPr>
        <w:t>:</w:t>
      </w:r>
    </w:p>
    <w:p w14:paraId="388E631F" w14:textId="77777777" w:rsidR="008664D9" w:rsidRDefault="00AB4635">
      <w:pPr>
        <w:numPr>
          <w:ilvl w:val="1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Valige vasakul navigeerimisalal "</w:t>
      </w:r>
      <w:proofErr w:type="spellStart"/>
      <w:r>
        <w:rPr>
          <w:rFonts w:ascii="inter" w:eastAsia="inter" w:hAnsi="inter" w:cs="inter"/>
          <w:color w:val="000000"/>
        </w:rPr>
        <w:t>Environments</w:t>
      </w:r>
      <w:proofErr w:type="spellEnd"/>
      <w:r>
        <w:rPr>
          <w:rFonts w:ascii="inter" w:eastAsia="inter" w:hAnsi="inter" w:cs="inter"/>
          <w:color w:val="000000"/>
        </w:rPr>
        <w:t>".</w:t>
      </w:r>
    </w:p>
    <w:p w14:paraId="388E6320" w14:textId="17A16584" w:rsidR="008664D9" w:rsidRDefault="00AB4635">
      <w:pPr>
        <w:numPr>
          <w:ilvl w:val="1"/>
          <w:numId w:val="4"/>
        </w:numPr>
        <w:spacing w:before="105" w:after="105" w:line="360" w:lineRule="auto"/>
        <w:rPr>
          <w:rFonts w:ascii="inter" w:eastAsia="inter" w:hAnsi="inter" w:cs="inter"/>
          <w:u w:val="single"/>
          <w:vertAlign w:val="superscript"/>
        </w:rPr>
      </w:pPr>
      <w:r w:rsidRPr="5831BA60">
        <w:rPr>
          <w:rFonts w:ascii="inter" w:eastAsia="inter" w:hAnsi="inter" w:cs="inter"/>
          <w:color w:val="000000" w:themeColor="text1"/>
        </w:rPr>
        <w:t>Valige keskkond, mida soovite taastada</w:t>
      </w:r>
      <w:r w:rsidR="6D4FBE30" w:rsidRPr="5831BA60">
        <w:rPr>
          <w:rFonts w:ascii="inter" w:eastAsia="inter" w:hAnsi="inter" w:cs="inter"/>
          <w:color w:val="000000" w:themeColor="text1"/>
        </w:rPr>
        <w:t>.</w:t>
      </w:r>
    </w:p>
    <w:p w14:paraId="388E6321" w14:textId="77777777" w:rsidR="008664D9" w:rsidRDefault="00AB4635">
      <w:pPr>
        <w:numPr>
          <w:ilvl w:val="0"/>
          <w:numId w:val="4"/>
        </w:num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Taastamise algatamine</w:t>
      </w:r>
      <w:r>
        <w:rPr>
          <w:rFonts w:ascii="inter" w:eastAsia="inter" w:hAnsi="inter" w:cs="inter"/>
          <w:color w:val="000000"/>
        </w:rPr>
        <w:t>:</w:t>
      </w:r>
    </w:p>
    <w:p w14:paraId="388E6322" w14:textId="37297EC6" w:rsidR="008664D9" w:rsidRDefault="00AB4635">
      <w:pPr>
        <w:numPr>
          <w:ilvl w:val="1"/>
          <w:numId w:val="4"/>
        </w:numPr>
        <w:spacing w:before="105" w:after="105" w:line="360" w:lineRule="auto"/>
        <w:rPr>
          <w:rFonts w:ascii="inter" w:eastAsia="inter" w:hAnsi="inter" w:cs="inter"/>
          <w:u w:val="single"/>
          <w:vertAlign w:val="superscript"/>
        </w:rPr>
      </w:pPr>
      <w:r w:rsidRPr="5831BA60">
        <w:rPr>
          <w:rFonts w:ascii="inter" w:eastAsia="inter" w:hAnsi="inter" w:cs="inter"/>
          <w:color w:val="000000" w:themeColor="text1"/>
        </w:rPr>
        <w:t>Klõpsake ülemisel tegumiribal "Restore"</w:t>
      </w:r>
    </w:p>
    <w:p w14:paraId="388E6323" w14:textId="52914F89" w:rsidR="008664D9" w:rsidRDefault="00AB4635">
      <w:pPr>
        <w:numPr>
          <w:ilvl w:val="1"/>
          <w:numId w:val="4"/>
        </w:numPr>
        <w:spacing w:before="105" w:after="105" w:line="360" w:lineRule="auto"/>
        <w:rPr>
          <w:rFonts w:ascii="inter" w:eastAsia="inter" w:hAnsi="inter" w:cs="inter"/>
          <w:u w:val="single"/>
          <w:vertAlign w:val="superscript"/>
        </w:rPr>
      </w:pPr>
      <w:r w:rsidRPr="5831BA60">
        <w:rPr>
          <w:rFonts w:ascii="inter" w:eastAsia="inter" w:hAnsi="inter" w:cs="inter"/>
          <w:color w:val="000000" w:themeColor="text1"/>
        </w:rPr>
        <w:lastRenderedPageBreak/>
        <w:t>Taastamise aknas valige kuupäev ja kellaaeg, millele soovite keskkonna taastada (kuni 28 päeva minevikust)</w:t>
      </w:r>
    </w:p>
    <w:p w14:paraId="388E6324" w14:textId="77777777" w:rsidR="008664D9" w:rsidRDefault="00AB4635">
      <w:pPr>
        <w:numPr>
          <w:ilvl w:val="0"/>
          <w:numId w:val="4"/>
        </w:num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Taastamisvalikute konfigureerimine</w:t>
      </w:r>
      <w:r>
        <w:rPr>
          <w:rFonts w:ascii="inter" w:eastAsia="inter" w:hAnsi="inter" w:cs="inter"/>
          <w:color w:val="000000"/>
        </w:rPr>
        <w:t>:</w:t>
      </w:r>
    </w:p>
    <w:p w14:paraId="388E6325" w14:textId="77777777" w:rsidR="008664D9" w:rsidRDefault="00AB4635">
      <w:pPr>
        <w:numPr>
          <w:ilvl w:val="1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Valige, kas soovite taastada keskkonna tootmis- või liivakastikeskkonnana.</w:t>
      </w:r>
    </w:p>
    <w:p w14:paraId="388E6326" w14:textId="77777777" w:rsidR="008664D9" w:rsidRDefault="00AB4635">
      <w:pPr>
        <w:numPr>
          <w:ilvl w:val="1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Määrake taastatavale keskkonnale unikaalne nimi.</w:t>
      </w:r>
    </w:p>
    <w:p w14:paraId="388E6327" w14:textId="77777777" w:rsidR="008664D9" w:rsidRDefault="00AB4635">
      <w:pPr>
        <w:numPr>
          <w:ilvl w:val="1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Vajadusel laiendage täpsemad valikud:</w:t>
      </w:r>
    </w:p>
    <w:p w14:paraId="388E6328" w14:textId="77777777" w:rsidR="008664D9" w:rsidRDefault="00AB4635">
      <w:pPr>
        <w:numPr>
          <w:ilvl w:val="2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"</w:t>
      </w:r>
      <w:proofErr w:type="spellStart"/>
      <w:r>
        <w:rPr>
          <w:rFonts w:ascii="inter" w:eastAsia="inter" w:hAnsi="inter" w:cs="inter"/>
          <w:color w:val="000000"/>
        </w:rPr>
        <w:t>Uninstall</w:t>
      </w:r>
      <w:proofErr w:type="spellEnd"/>
      <w:r>
        <w:rPr>
          <w:rFonts w:ascii="inter" w:eastAsia="inter" w:hAnsi="inter" w:cs="inter"/>
          <w:color w:val="000000"/>
        </w:rPr>
        <w:t xml:space="preserve"> </w:t>
      </w:r>
      <w:proofErr w:type="spellStart"/>
      <w:r>
        <w:rPr>
          <w:rFonts w:ascii="inter" w:eastAsia="inter" w:hAnsi="inter" w:cs="inter"/>
          <w:color w:val="000000"/>
        </w:rPr>
        <w:t>per-tenant</w:t>
      </w:r>
      <w:proofErr w:type="spellEnd"/>
      <w:r>
        <w:rPr>
          <w:rFonts w:ascii="inter" w:eastAsia="inter" w:hAnsi="inter" w:cs="inter"/>
          <w:color w:val="000000"/>
        </w:rPr>
        <w:t xml:space="preserve"> </w:t>
      </w:r>
      <w:proofErr w:type="spellStart"/>
      <w:r>
        <w:rPr>
          <w:rFonts w:ascii="inter" w:eastAsia="inter" w:hAnsi="inter" w:cs="inter"/>
          <w:color w:val="000000"/>
        </w:rPr>
        <w:t>extension</w:t>
      </w:r>
      <w:proofErr w:type="spellEnd"/>
      <w:r>
        <w:rPr>
          <w:rFonts w:ascii="inter" w:eastAsia="inter" w:hAnsi="inter" w:cs="inter"/>
          <w:color w:val="000000"/>
        </w:rPr>
        <w:t>": eemaldab kliendispetsiifilised laiendused.</w:t>
      </w:r>
    </w:p>
    <w:p w14:paraId="388E6329" w14:textId="77777777" w:rsidR="008664D9" w:rsidRDefault="00AB4635">
      <w:pPr>
        <w:numPr>
          <w:ilvl w:val="2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"</w:t>
      </w:r>
      <w:proofErr w:type="spellStart"/>
      <w:r>
        <w:rPr>
          <w:rFonts w:ascii="inter" w:eastAsia="inter" w:hAnsi="inter" w:cs="inter"/>
          <w:color w:val="000000"/>
        </w:rPr>
        <w:t>Uninstall</w:t>
      </w:r>
      <w:proofErr w:type="spellEnd"/>
      <w:r>
        <w:rPr>
          <w:rFonts w:ascii="inter" w:eastAsia="inter" w:hAnsi="inter" w:cs="inter"/>
          <w:color w:val="000000"/>
        </w:rPr>
        <w:t xml:space="preserve"> </w:t>
      </w:r>
      <w:proofErr w:type="spellStart"/>
      <w:r>
        <w:rPr>
          <w:rFonts w:ascii="inter" w:eastAsia="inter" w:hAnsi="inter" w:cs="inter"/>
          <w:color w:val="000000"/>
        </w:rPr>
        <w:t>third</w:t>
      </w:r>
      <w:proofErr w:type="spellEnd"/>
      <w:r>
        <w:rPr>
          <w:rFonts w:ascii="inter" w:eastAsia="inter" w:hAnsi="inter" w:cs="inter"/>
          <w:color w:val="000000"/>
        </w:rPr>
        <w:t xml:space="preserve"> </w:t>
      </w:r>
      <w:proofErr w:type="spellStart"/>
      <w:r>
        <w:rPr>
          <w:rFonts w:ascii="inter" w:eastAsia="inter" w:hAnsi="inter" w:cs="inter"/>
          <w:color w:val="000000"/>
        </w:rPr>
        <w:t>party</w:t>
      </w:r>
      <w:proofErr w:type="spellEnd"/>
      <w:r>
        <w:rPr>
          <w:rFonts w:ascii="inter" w:eastAsia="inter" w:hAnsi="inter" w:cs="inter"/>
          <w:color w:val="000000"/>
        </w:rPr>
        <w:t xml:space="preserve"> App </w:t>
      </w:r>
      <w:proofErr w:type="spellStart"/>
      <w:r>
        <w:rPr>
          <w:rFonts w:ascii="inter" w:eastAsia="inter" w:hAnsi="inter" w:cs="inter"/>
          <w:color w:val="000000"/>
        </w:rPr>
        <w:t>Source</w:t>
      </w:r>
      <w:proofErr w:type="spellEnd"/>
      <w:r>
        <w:rPr>
          <w:rFonts w:ascii="inter" w:eastAsia="inter" w:hAnsi="inter" w:cs="inter"/>
          <w:color w:val="000000"/>
        </w:rPr>
        <w:t xml:space="preserve"> </w:t>
      </w:r>
      <w:proofErr w:type="spellStart"/>
      <w:r>
        <w:rPr>
          <w:rFonts w:ascii="inter" w:eastAsia="inter" w:hAnsi="inter" w:cs="inter"/>
          <w:color w:val="000000"/>
        </w:rPr>
        <w:t>app</w:t>
      </w:r>
      <w:proofErr w:type="spellEnd"/>
      <w:r>
        <w:rPr>
          <w:rFonts w:ascii="inter" w:eastAsia="inter" w:hAnsi="inter" w:cs="inter"/>
          <w:color w:val="000000"/>
        </w:rPr>
        <w:t>": eemaldab kolmandate osapoolte rakendused.</w:t>
      </w:r>
    </w:p>
    <w:p w14:paraId="388E632A" w14:textId="05C615EC" w:rsidR="008664D9" w:rsidRDefault="00AB4635">
      <w:pPr>
        <w:numPr>
          <w:ilvl w:val="2"/>
          <w:numId w:val="4"/>
        </w:numPr>
        <w:spacing w:before="105" w:after="105" w:line="360" w:lineRule="auto"/>
        <w:rPr>
          <w:rFonts w:ascii="inter" w:eastAsia="inter" w:hAnsi="inter" w:cs="inter"/>
          <w:u w:val="single"/>
          <w:vertAlign w:val="superscript"/>
        </w:rPr>
      </w:pPr>
      <w:r w:rsidRPr="5831BA60">
        <w:rPr>
          <w:rFonts w:ascii="inter" w:eastAsia="inter" w:hAnsi="inter" w:cs="inter"/>
          <w:color w:val="000000" w:themeColor="text1"/>
        </w:rPr>
        <w:t>"</w:t>
      </w:r>
      <w:proofErr w:type="spellStart"/>
      <w:r w:rsidRPr="5831BA60">
        <w:rPr>
          <w:rFonts w:ascii="inter" w:eastAsia="inter" w:hAnsi="inter" w:cs="inter"/>
          <w:color w:val="000000" w:themeColor="text1"/>
        </w:rPr>
        <w:t>Skip</w:t>
      </w:r>
      <w:proofErr w:type="spellEnd"/>
      <w:r w:rsidRPr="5831BA60">
        <w:rPr>
          <w:rFonts w:ascii="inter" w:eastAsia="inter" w:hAnsi="inter" w:cs="inter"/>
          <w:color w:val="000000" w:themeColor="text1"/>
        </w:rPr>
        <w:t xml:space="preserve"> </w:t>
      </w:r>
      <w:proofErr w:type="spellStart"/>
      <w:r w:rsidRPr="5831BA60">
        <w:rPr>
          <w:rFonts w:ascii="inter" w:eastAsia="inter" w:hAnsi="inter" w:cs="inter"/>
          <w:color w:val="000000" w:themeColor="text1"/>
        </w:rPr>
        <w:t>environment</w:t>
      </w:r>
      <w:proofErr w:type="spellEnd"/>
      <w:r w:rsidRPr="5831BA60">
        <w:rPr>
          <w:rFonts w:ascii="inter" w:eastAsia="inter" w:hAnsi="inter" w:cs="inter"/>
          <w:color w:val="000000" w:themeColor="text1"/>
        </w:rPr>
        <w:t xml:space="preserve"> </w:t>
      </w:r>
      <w:proofErr w:type="spellStart"/>
      <w:r w:rsidRPr="5831BA60">
        <w:rPr>
          <w:rFonts w:ascii="inter" w:eastAsia="inter" w:hAnsi="inter" w:cs="inter"/>
          <w:color w:val="000000" w:themeColor="text1"/>
        </w:rPr>
        <w:t>cleanup</w:t>
      </w:r>
      <w:proofErr w:type="spellEnd"/>
      <w:r w:rsidRPr="5831BA60">
        <w:rPr>
          <w:rFonts w:ascii="inter" w:eastAsia="inter" w:hAnsi="inter" w:cs="inter"/>
          <w:color w:val="000000" w:themeColor="text1"/>
        </w:rPr>
        <w:t>": vahele jätab keskkonna puhastusprotseduurid</w:t>
      </w:r>
      <w:r w:rsidR="7FE9C336" w:rsidRPr="5831BA60">
        <w:rPr>
          <w:rFonts w:ascii="inter" w:eastAsia="inter" w:hAnsi="inter" w:cs="inter"/>
          <w:color w:val="000000" w:themeColor="text1"/>
        </w:rPr>
        <w:t>.</w:t>
      </w:r>
    </w:p>
    <w:p w14:paraId="388E632B" w14:textId="77777777" w:rsidR="008664D9" w:rsidRDefault="00AB4635">
      <w:pPr>
        <w:numPr>
          <w:ilvl w:val="0"/>
          <w:numId w:val="4"/>
        </w:num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Taastamise kinnitamine</w:t>
      </w:r>
      <w:r>
        <w:rPr>
          <w:rFonts w:ascii="inter" w:eastAsia="inter" w:hAnsi="inter" w:cs="inter"/>
          <w:color w:val="000000"/>
        </w:rPr>
        <w:t>:</w:t>
      </w:r>
    </w:p>
    <w:p w14:paraId="388E632C" w14:textId="77777777" w:rsidR="008664D9" w:rsidRDefault="00AB4635">
      <w:pPr>
        <w:numPr>
          <w:ilvl w:val="1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Kontrollige üle detailid ja klõpsake "Restore" nupul.</w:t>
      </w:r>
    </w:p>
    <w:p w14:paraId="388E632D" w14:textId="33FD84DF" w:rsidR="008664D9" w:rsidRDefault="00AB4635">
      <w:pPr>
        <w:numPr>
          <w:ilvl w:val="1"/>
          <w:numId w:val="4"/>
        </w:numPr>
        <w:spacing w:before="105" w:after="105" w:line="360" w:lineRule="auto"/>
        <w:rPr>
          <w:rFonts w:ascii="inter" w:eastAsia="inter" w:hAnsi="inter" w:cs="inter"/>
          <w:color w:val="000000" w:themeColor="text1"/>
        </w:rPr>
      </w:pPr>
      <w:r w:rsidRPr="5831BA60">
        <w:rPr>
          <w:rFonts w:ascii="inter" w:eastAsia="inter" w:hAnsi="inter" w:cs="inter"/>
          <w:color w:val="000000" w:themeColor="text1"/>
        </w:rPr>
        <w:t>Süsteem teavitab teid, kui protsess on lõpule viidud</w:t>
      </w:r>
      <w:r w:rsidR="4450A139" w:rsidRPr="5831BA60">
        <w:rPr>
          <w:rFonts w:ascii="inter" w:eastAsia="inter" w:hAnsi="inter" w:cs="inter"/>
          <w:color w:val="000000" w:themeColor="text1"/>
        </w:rPr>
        <w:t>.</w:t>
      </w:r>
    </w:p>
    <w:p w14:paraId="388E632E" w14:textId="77777777" w:rsidR="008664D9" w:rsidRDefault="00AB4635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Kustutatud keskkonna taastamine (14 päeva jooksul)</w:t>
      </w:r>
    </w:p>
    <w:p w14:paraId="388E632F" w14:textId="77777777" w:rsidR="008664D9" w:rsidRDefault="00AB4635">
      <w:pPr>
        <w:numPr>
          <w:ilvl w:val="0"/>
          <w:numId w:val="5"/>
        </w:num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Navigeerimine kustutatud keskkondade loendisse</w:t>
      </w:r>
      <w:r>
        <w:rPr>
          <w:rFonts w:ascii="inter" w:eastAsia="inter" w:hAnsi="inter" w:cs="inter"/>
          <w:color w:val="000000"/>
        </w:rPr>
        <w:t>:</w:t>
      </w:r>
    </w:p>
    <w:p w14:paraId="388E6330" w14:textId="3781369C" w:rsidR="008664D9" w:rsidRDefault="00AB4635">
      <w:pPr>
        <w:numPr>
          <w:ilvl w:val="1"/>
          <w:numId w:val="5"/>
        </w:numPr>
        <w:spacing w:before="105" w:after="105" w:line="360" w:lineRule="auto"/>
        <w:rPr>
          <w:rFonts w:ascii="inter" w:eastAsia="inter" w:hAnsi="inter" w:cs="inter"/>
          <w:u w:val="single"/>
          <w:vertAlign w:val="superscript"/>
          <w:lang w:val="en-US"/>
        </w:rPr>
      </w:pPr>
      <w:r w:rsidRPr="5831BA60">
        <w:rPr>
          <w:rFonts w:ascii="inter" w:eastAsia="inter" w:hAnsi="inter" w:cs="inter"/>
          <w:color w:val="000000" w:themeColor="text1"/>
          <w:lang w:val="en-US"/>
        </w:rPr>
        <w:t>Business Central administreerimiskeskuses valige "</w:t>
      </w:r>
      <w:proofErr w:type="spellStart"/>
      <w:r w:rsidRPr="5831BA60">
        <w:rPr>
          <w:rFonts w:ascii="inter" w:eastAsia="inter" w:hAnsi="inter" w:cs="inter"/>
          <w:color w:val="000000" w:themeColor="text1"/>
          <w:lang w:val="en-US"/>
        </w:rPr>
        <w:t>Environments</w:t>
      </w:r>
      <w:proofErr w:type="spellEnd"/>
      <w:r w:rsidRPr="5831BA60">
        <w:rPr>
          <w:rFonts w:ascii="inter" w:eastAsia="inter" w:hAnsi="inter" w:cs="inter"/>
          <w:color w:val="000000" w:themeColor="text1"/>
          <w:lang w:val="en-US"/>
        </w:rPr>
        <w:t>" &gt; "Recently deleted environments"</w:t>
      </w:r>
    </w:p>
    <w:p w14:paraId="388E6331" w14:textId="77777777" w:rsidR="008664D9" w:rsidRDefault="00AB4635">
      <w:pPr>
        <w:numPr>
          <w:ilvl w:val="0"/>
          <w:numId w:val="5"/>
        </w:num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Keskkonna valimine</w:t>
      </w:r>
      <w:r>
        <w:rPr>
          <w:rFonts w:ascii="inter" w:eastAsia="inter" w:hAnsi="inter" w:cs="inter"/>
          <w:color w:val="000000"/>
        </w:rPr>
        <w:t>:</w:t>
      </w:r>
    </w:p>
    <w:p w14:paraId="388E6332" w14:textId="77777777" w:rsidR="008664D9" w:rsidRDefault="00AB4635">
      <w:pPr>
        <w:numPr>
          <w:ilvl w:val="1"/>
          <w:numId w:val="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Valige keskkond, mida soovite taastada.</w:t>
      </w:r>
    </w:p>
    <w:p w14:paraId="388E6333" w14:textId="11D7AADB" w:rsidR="008664D9" w:rsidRDefault="00AB4635">
      <w:pPr>
        <w:numPr>
          <w:ilvl w:val="1"/>
          <w:numId w:val="5"/>
        </w:numPr>
        <w:spacing w:before="105" w:after="105" w:line="360" w:lineRule="auto"/>
        <w:rPr>
          <w:rFonts w:ascii="inter" w:eastAsia="inter" w:hAnsi="inter" w:cs="inter"/>
          <w:color w:val="000000" w:themeColor="text1"/>
        </w:rPr>
      </w:pPr>
      <w:r w:rsidRPr="5831BA60">
        <w:rPr>
          <w:rFonts w:ascii="inter" w:eastAsia="inter" w:hAnsi="inter" w:cs="inter"/>
          <w:color w:val="000000" w:themeColor="text1"/>
        </w:rPr>
        <w:t>Avaneb keskkonna üksikasjade leht</w:t>
      </w:r>
      <w:r w:rsidR="79A06E62" w:rsidRPr="5831BA60">
        <w:rPr>
          <w:rFonts w:ascii="inter" w:eastAsia="inter" w:hAnsi="inter" w:cs="inter"/>
          <w:color w:val="000000" w:themeColor="text1"/>
        </w:rPr>
        <w:t>.</w:t>
      </w:r>
    </w:p>
    <w:p w14:paraId="388E6334" w14:textId="77777777" w:rsidR="008664D9" w:rsidRDefault="00AB4635">
      <w:pPr>
        <w:numPr>
          <w:ilvl w:val="0"/>
          <w:numId w:val="5"/>
        </w:num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Taastamise algatamine</w:t>
      </w:r>
      <w:r>
        <w:rPr>
          <w:rFonts w:ascii="inter" w:eastAsia="inter" w:hAnsi="inter" w:cs="inter"/>
          <w:color w:val="000000"/>
        </w:rPr>
        <w:t>:</w:t>
      </w:r>
    </w:p>
    <w:p w14:paraId="388E6335" w14:textId="77777777" w:rsidR="008664D9" w:rsidRDefault="00AB4635">
      <w:pPr>
        <w:numPr>
          <w:ilvl w:val="1"/>
          <w:numId w:val="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Kui märkate, et keskkonnal on ootel värskendusi, kuid te ei soovi neid taastamise osana käivitada, valige "Update </w:t>
      </w:r>
      <w:proofErr w:type="spellStart"/>
      <w:r>
        <w:rPr>
          <w:rFonts w:ascii="inter" w:eastAsia="inter" w:hAnsi="inter" w:cs="inter"/>
          <w:color w:val="000000"/>
        </w:rPr>
        <w:t>Settings</w:t>
      </w:r>
      <w:proofErr w:type="spellEnd"/>
      <w:r>
        <w:rPr>
          <w:rFonts w:ascii="inter" w:eastAsia="inter" w:hAnsi="inter" w:cs="inter"/>
          <w:color w:val="000000"/>
        </w:rPr>
        <w:t>" &gt; "</w:t>
      </w:r>
      <w:proofErr w:type="spellStart"/>
      <w:r>
        <w:rPr>
          <w:rFonts w:ascii="inter" w:eastAsia="inter" w:hAnsi="inter" w:cs="inter"/>
          <w:color w:val="000000"/>
        </w:rPr>
        <w:t>Set</w:t>
      </w:r>
      <w:proofErr w:type="spellEnd"/>
      <w:r>
        <w:rPr>
          <w:rFonts w:ascii="inter" w:eastAsia="inter" w:hAnsi="inter" w:cs="inter"/>
          <w:color w:val="000000"/>
        </w:rPr>
        <w:t xml:space="preserve"> Update </w:t>
      </w:r>
      <w:proofErr w:type="spellStart"/>
      <w:r>
        <w:rPr>
          <w:rFonts w:ascii="inter" w:eastAsia="inter" w:hAnsi="inter" w:cs="inter"/>
          <w:color w:val="000000"/>
        </w:rPr>
        <w:t>Date</w:t>
      </w:r>
      <w:proofErr w:type="spellEnd"/>
      <w:r>
        <w:rPr>
          <w:rFonts w:ascii="inter" w:eastAsia="inter" w:hAnsi="inter" w:cs="inter"/>
          <w:color w:val="000000"/>
        </w:rPr>
        <w:t>", et lükata värskendus hilisemale kuupäevale.</w:t>
      </w:r>
    </w:p>
    <w:p w14:paraId="388E6336" w14:textId="69595787" w:rsidR="008664D9" w:rsidRDefault="00AB4635">
      <w:pPr>
        <w:numPr>
          <w:ilvl w:val="1"/>
          <w:numId w:val="5"/>
        </w:numPr>
        <w:spacing w:before="105" w:after="105" w:line="360" w:lineRule="auto"/>
        <w:rPr>
          <w:rFonts w:ascii="inter" w:eastAsia="inter" w:hAnsi="inter" w:cs="inter"/>
          <w:u w:val="single"/>
          <w:vertAlign w:val="superscript"/>
        </w:rPr>
      </w:pPr>
      <w:r w:rsidRPr="5831BA60">
        <w:rPr>
          <w:rFonts w:ascii="inter" w:eastAsia="inter" w:hAnsi="inter" w:cs="inter"/>
          <w:color w:val="000000" w:themeColor="text1"/>
        </w:rPr>
        <w:t>Kui olete taastamiseks valmis, valige "</w:t>
      </w:r>
      <w:proofErr w:type="spellStart"/>
      <w:r w:rsidRPr="5831BA60">
        <w:rPr>
          <w:rFonts w:ascii="inter" w:eastAsia="inter" w:hAnsi="inter" w:cs="inter"/>
          <w:color w:val="000000" w:themeColor="text1"/>
        </w:rPr>
        <w:t>Recover</w:t>
      </w:r>
      <w:proofErr w:type="spellEnd"/>
      <w:r w:rsidRPr="5831BA60">
        <w:rPr>
          <w:rFonts w:ascii="inter" w:eastAsia="inter" w:hAnsi="inter" w:cs="inter"/>
          <w:color w:val="000000" w:themeColor="text1"/>
        </w:rPr>
        <w:t>"</w:t>
      </w:r>
      <w:r w:rsidR="64416F2D" w:rsidRPr="5831BA60">
        <w:rPr>
          <w:rFonts w:ascii="inter" w:eastAsia="inter" w:hAnsi="inter" w:cs="inter"/>
          <w:color w:val="000000" w:themeColor="text1"/>
        </w:rPr>
        <w:t>.</w:t>
      </w:r>
    </w:p>
    <w:p w14:paraId="388E6337" w14:textId="77777777" w:rsidR="008664D9" w:rsidRDefault="00AB4635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lastRenderedPageBreak/>
        <w:t>Andmebaasi ekspordi taastamine</w:t>
      </w:r>
    </w:p>
    <w:p w14:paraId="388E6338" w14:textId="77777777" w:rsidR="008664D9" w:rsidRDefault="00AB4635">
      <w:pPr>
        <w:numPr>
          <w:ilvl w:val="0"/>
          <w:numId w:val="6"/>
        </w:numPr>
        <w:spacing w:after="210" w:line="360" w:lineRule="auto"/>
      </w:pPr>
      <w:proofErr w:type="spellStart"/>
      <w:r>
        <w:rPr>
          <w:rFonts w:ascii="inter" w:eastAsia="inter" w:hAnsi="inter" w:cs="inter"/>
          <w:b/>
          <w:color w:val="000000"/>
        </w:rPr>
        <w:t>Azure</w:t>
      </w:r>
      <w:proofErr w:type="spellEnd"/>
      <w:r>
        <w:rPr>
          <w:rFonts w:ascii="inter" w:eastAsia="inter" w:hAnsi="inter" w:cs="inter"/>
          <w:b/>
          <w:color w:val="000000"/>
        </w:rPr>
        <w:t xml:space="preserve"> </w:t>
      </w:r>
      <w:proofErr w:type="spellStart"/>
      <w:r>
        <w:rPr>
          <w:rFonts w:ascii="inter" w:eastAsia="inter" w:hAnsi="inter" w:cs="inter"/>
          <w:b/>
          <w:color w:val="000000"/>
        </w:rPr>
        <w:t>Storage'i</w:t>
      </w:r>
      <w:proofErr w:type="spellEnd"/>
      <w:r>
        <w:rPr>
          <w:rFonts w:ascii="inter" w:eastAsia="inter" w:hAnsi="inter" w:cs="inter"/>
          <w:b/>
          <w:color w:val="000000"/>
        </w:rPr>
        <w:t xml:space="preserve"> ettevalmistamine</w:t>
      </w:r>
      <w:r>
        <w:rPr>
          <w:rFonts w:ascii="inter" w:eastAsia="inter" w:hAnsi="inter" w:cs="inter"/>
          <w:color w:val="000000"/>
        </w:rPr>
        <w:t>:</w:t>
      </w:r>
    </w:p>
    <w:p w14:paraId="388E6339" w14:textId="77777777" w:rsidR="008664D9" w:rsidRDefault="00AB4635">
      <w:pPr>
        <w:numPr>
          <w:ilvl w:val="1"/>
          <w:numId w:val="6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Looge </w:t>
      </w:r>
      <w:proofErr w:type="spellStart"/>
      <w:r>
        <w:rPr>
          <w:rFonts w:ascii="inter" w:eastAsia="inter" w:hAnsi="inter" w:cs="inter"/>
          <w:color w:val="000000"/>
        </w:rPr>
        <w:t>Azure'is</w:t>
      </w:r>
      <w:proofErr w:type="spellEnd"/>
      <w:r>
        <w:rPr>
          <w:rFonts w:ascii="inter" w:eastAsia="inter" w:hAnsi="inter" w:cs="inter"/>
          <w:color w:val="000000"/>
        </w:rPr>
        <w:t xml:space="preserve"> standardne </w:t>
      </w:r>
      <w:proofErr w:type="spellStart"/>
      <w:r>
        <w:rPr>
          <w:rFonts w:ascii="inter" w:eastAsia="inter" w:hAnsi="inter" w:cs="inter"/>
          <w:color w:val="000000"/>
        </w:rPr>
        <w:t>üldotstarbelise</w:t>
      </w:r>
      <w:proofErr w:type="spellEnd"/>
      <w:r>
        <w:rPr>
          <w:rFonts w:ascii="inter" w:eastAsia="inter" w:hAnsi="inter" w:cs="inter"/>
          <w:color w:val="000000"/>
        </w:rPr>
        <w:t xml:space="preserve"> v2 salvestuskonto (kui seda ei ole veel).</w:t>
      </w:r>
    </w:p>
    <w:p w14:paraId="388E633A" w14:textId="7EFC5E8B" w:rsidR="008664D9" w:rsidRDefault="00AB4635">
      <w:pPr>
        <w:numPr>
          <w:ilvl w:val="1"/>
          <w:numId w:val="6"/>
        </w:numPr>
        <w:spacing w:before="105" w:after="105" w:line="360" w:lineRule="auto"/>
        <w:rPr>
          <w:rFonts w:ascii="inter" w:eastAsia="inter" w:hAnsi="inter" w:cs="inter"/>
          <w:u w:val="single"/>
          <w:vertAlign w:val="superscript"/>
        </w:rPr>
      </w:pPr>
      <w:r w:rsidRPr="5831BA60">
        <w:rPr>
          <w:rFonts w:ascii="inter" w:eastAsia="inter" w:hAnsi="inter" w:cs="inter"/>
          <w:color w:val="000000" w:themeColor="text1"/>
        </w:rPr>
        <w:t xml:space="preserve">Genereerige jagatud juurdepääsu allkiri (SAS), mis võimaldab Business </w:t>
      </w:r>
      <w:proofErr w:type="spellStart"/>
      <w:r w:rsidRPr="5831BA60">
        <w:rPr>
          <w:rFonts w:ascii="inter" w:eastAsia="inter" w:hAnsi="inter" w:cs="inter"/>
          <w:color w:val="000000" w:themeColor="text1"/>
        </w:rPr>
        <w:t>Centralil</w:t>
      </w:r>
      <w:proofErr w:type="spellEnd"/>
      <w:r w:rsidRPr="5831BA60">
        <w:rPr>
          <w:rFonts w:ascii="inter" w:eastAsia="inter" w:hAnsi="inter" w:cs="inter"/>
          <w:color w:val="000000" w:themeColor="text1"/>
        </w:rPr>
        <w:t xml:space="preserve"> BACPAC-faili teie salvestuskontole kirjutada</w:t>
      </w:r>
      <w:r w:rsidR="064CF923" w:rsidRPr="5831BA60">
        <w:rPr>
          <w:rFonts w:ascii="inter" w:eastAsia="inter" w:hAnsi="inter" w:cs="inter"/>
          <w:color w:val="000000" w:themeColor="text1"/>
        </w:rPr>
        <w:t>.</w:t>
      </w:r>
    </w:p>
    <w:p w14:paraId="388E633B" w14:textId="77777777" w:rsidR="008664D9" w:rsidRDefault="00AB4635">
      <w:pPr>
        <w:numPr>
          <w:ilvl w:val="0"/>
          <w:numId w:val="6"/>
        </w:num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Andmebaasi eksportimise loomine</w:t>
      </w:r>
      <w:r>
        <w:rPr>
          <w:rFonts w:ascii="inter" w:eastAsia="inter" w:hAnsi="inter" w:cs="inter"/>
          <w:color w:val="000000"/>
        </w:rPr>
        <w:t>:</w:t>
      </w:r>
    </w:p>
    <w:p w14:paraId="388E633C" w14:textId="77777777" w:rsidR="008664D9" w:rsidRDefault="00AB4635">
      <w:pPr>
        <w:numPr>
          <w:ilvl w:val="1"/>
          <w:numId w:val="6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Business </w:t>
      </w:r>
      <w:proofErr w:type="spellStart"/>
      <w:r>
        <w:rPr>
          <w:rFonts w:ascii="inter" w:eastAsia="inter" w:hAnsi="inter" w:cs="inter"/>
          <w:color w:val="000000"/>
        </w:rPr>
        <w:t>Centrali</w:t>
      </w:r>
      <w:proofErr w:type="spellEnd"/>
      <w:r>
        <w:rPr>
          <w:rFonts w:ascii="inter" w:eastAsia="inter" w:hAnsi="inter" w:cs="inter"/>
          <w:color w:val="000000"/>
        </w:rPr>
        <w:t xml:space="preserve"> administreerimiskeskuses valige asjakohane tootmiskeskkond.</w:t>
      </w:r>
    </w:p>
    <w:p w14:paraId="388E633D" w14:textId="77777777" w:rsidR="008664D9" w:rsidRDefault="00AB4635">
      <w:pPr>
        <w:numPr>
          <w:ilvl w:val="1"/>
          <w:numId w:val="6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Keskkonna üksikasjade tegumiribal valige "</w:t>
      </w:r>
      <w:proofErr w:type="spellStart"/>
      <w:r>
        <w:rPr>
          <w:rFonts w:ascii="inter" w:eastAsia="inter" w:hAnsi="inter" w:cs="inter"/>
          <w:color w:val="000000"/>
        </w:rPr>
        <w:t>Database</w:t>
      </w:r>
      <w:proofErr w:type="spellEnd"/>
      <w:r>
        <w:rPr>
          <w:rFonts w:ascii="inter" w:eastAsia="inter" w:hAnsi="inter" w:cs="inter"/>
          <w:color w:val="000000"/>
        </w:rPr>
        <w:t>" ja seejärel "</w:t>
      </w:r>
      <w:proofErr w:type="spellStart"/>
      <w:r>
        <w:rPr>
          <w:rFonts w:ascii="inter" w:eastAsia="inter" w:hAnsi="inter" w:cs="inter"/>
          <w:color w:val="000000"/>
        </w:rPr>
        <w:t>Create</w:t>
      </w:r>
      <w:proofErr w:type="spellEnd"/>
      <w:r>
        <w:rPr>
          <w:rFonts w:ascii="inter" w:eastAsia="inter" w:hAnsi="inter" w:cs="inter"/>
          <w:color w:val="000000"/>
        </w:rPr>
        <w:t xml:space="preserve"> </w:t>
      </w:r>
      <w:proofErr w:type="spellStart"/>
      <w:r>
        <w:rPr>
          <w:rFonts w:ascii="inter" w:eastAsia="inter" w:hAnsi="inter" w:cs="inter"/>
          <w:color w:val="000000"/>
        </w:rPr>
        <w:t>Database</w:t>
      </w:r>
      <w:proofErr w:type="spellEnd"/>
      <w:r>
        <w:rPr>
          <w:rFonts w:ascii="inter" w:eastAsia="inter" w:hAnsi="inter" w:cs="inter"/>
          <w:color w:val="000000"/>
        </w:rPr>
        <w:t xml:space="preserve"> Export".</w:t>
      </w:r>
    </w:p>
    <w:p w14:paraId="388E633E" w14:textId="1A8EC378" w:rsidR="008664D9" w:rsidRDefault="00AB4635">
      <w:pPr>
        <w:numPr>
          <w:ilvl w:val="1"/>
          <w:numId w:val="6"/>
        </w:numPr>
        <w:spacing w:before="105" w:after="105" w:line="360" w:lineRule="auto"/>
        <w:rPr>
          <w:rFonts w:ascii="inter" w:eastAsia="inter" w:hAnsi="inter" w:cs="inter"/>
          <w:u w:val="single"/>
          <w:vertAlign w:val="superscript"/>
        </w:rPr>
      </w:pPr>
      <w:r w:rsidRPr="5831BA60">
        <w:rPr>
          <w:rFonts w:ascii="inter" w:eastAsia="inter" w:hAnsi="inter" w:cs="inter"/>
          <w:color w:val="000000" w:themeColor="text1"/>
        </w:rPr>
        <w:t>Määrake eksportfaili nimi, sisestage "</w:t>
      </w:r>
      <w:proofErr w:type="spellStart"/>
      <w:r w:rsidRPr="5831BA60">
        <w:rPr>
          <w:rFonts w:ascii="inter" w:eastAsia="inter" w:hAnsi="inter" w:cs="inter"/>
          <w:color w:val="000000" w:themeColor="text1"/>
        </w:rPr>
        <w:t>Blob</w:t>
      </w:r>
      <w:proofErr w:type="spellEnd"/>
      <w:r w:rsidRPr="5831BA60">
        <w:rPr>
          <w:rFonts w:ascii="inter" w:eastAsia="inter" w:hAnsi="inter" w:cs="inter"/>
          <w:color w:val="000000" w:themeColor="text1"/>
        </w:rPr>
        <w:t xml:space="preserve"> </w:t>
      </w:r>
      <w:proofErr w:type="spellStart"/>
      <w:r w:rsidRPr="5831BA60">
        <w:rPr>
          <w:rFonts w:ascii="inter" w:eastAsia="inter" w:hAnsi="inter" w:cs="inter"/>
          <w:color w:val="000000" w:themeColor="text1"/>
        </w:rPr>
        <w:t>service</w:t>
      </w:r>
      <w:proofErr w:type="spellEnd"/>
      <w:r w:rsidRPr="5831BA60">
        <w:rPr>
          <w:rFonts w:ascii="inter" w:eastAsia="inter" w:hAnsi="inter" w:cs="inter"/>
          <w:color w:val="000000" w:themeColor="text1"/>
        </w:rPr>
        <w:t xml:space="preserve"> SAS URL" väärtus ja määrake </w:t>
      </w:r>
      <w:proofErr w:type="spellStart"/>
      <w:r w:rsidRPr="5831BA60">
        <w:rPr>
          <w:rFonts w:ascii="inter" w:eastAsia="inter" w:hAnsi="inter" w:cs="inter"/>
          <w:color w:val="000000" w:themeColor="text1"/>
        </w:rPr>
        <w:t>Azure'i</w:t>
      </w:r>
      <w:proofErr w:type="spellEnd"/>
      <w:r w:rsidRPr="5831BA60">
        <w:rPr>
          <w:rFonts w:ascii="inter" w:eastAsia="inter" w:hAnsi="inter" w:cs="inter"/>
          <w:color w:val="000000" w:themeColor="text1"/>
        </w:rPr>
        <w:t xml:space="preserve"> salvestuskontol oleva konteineri nimi, kuhu soovite BACPAC-faili eksportida</w:t>
      </w:r>
      <w:r w:rsidR="41644C47" w:rsidRPr="5831BA60">
        <w:rPr>
          <w:rFonts w:ascii="inter" w:eastAsia="inter" w:hAnsi="inter" w:cs="inter"/>
          <w:color w:val="000000" w:themeColor="text1"/>
        </w:rPr>
        <w:t>.</w:t>
      </w:r>
    </w:p>
    <w:p w14:paraId="388E633F" w14:textId="77777777" w:rsidR="008664D9" w:rsidRDefault="00AB4635">
      <w:pPr>
        <w:numPr>
          <w:ilvl w:val="0"/>
          <w:numId w:val="6"/>
        </w:num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Eksportimise jälgimine</w:t>
      </w:r>
      <w:r>
        <w:rPr>
          <w:rFonts w:ascii="inter" w:eastAsia="inter" w:hAnsi="inter" w:cs="inter"/>
          <w:color w:val="000000"/>
        </w:rPr>
        <w:t>:</w:t>
      </w:r>
    </w:p>
    <w:p w14:paraId="388E6340" w14:textId="2D146266" w:rsidR="008664D9" w:rsidRDefault="00AB4635">
      <w:pPr>
        <w:numPr>
          <w:ilvl w:val="1"/>
          <w:numId w:val="6"/>
        </w:numPr>
        <w:spacing w:before="105" w:after="105" w:line="360" w:lineRule="auto"/>
        <w:rPr>
          <w:rFonts w:ascii="inter" w:eastAsia="inter" w:hAnsi="inter" w:cs="inter"/>
          <w:u w:val="single"/>
          <w:vertAlign w:val="superscript"/>
        </w:rPr>
      </w:pPr>
      <w:r w:rsidRPr="5831BA60">
        <w:rPr>
          <w:rFonts w:ascii="inter" w:eastAsia="inter" w:hAnsi="inter" w:cs="inter"/>
          <w:color w:val="000000" w:themeColor="text1"/>
        </w:rPr>
        <w:t xml:space="preserve">Pärast eksportimise alustamist jälgige protsessi kulgu. Eksportimise lõpetamisel saate eksportfailile juurde pääseda oma </w:t>
      </w:r>
      <w:proofErr w:type="spellStart"/>
      <w:r w:rsidRPr="5831BA60">
        <w:rPr>
          <w:rFonts w:ascii="inter" w:eastAsia="inter" w:hAnsi="inter" w:cs="inter"/>
          <w:color w:val="000000" w:themeColor="text1"/>
        </w:rPr>
        <w:t>Azure'i</w:t>
      </w:r>
      <w:proofErr w:type="spellEnd"/>
      <w:r w:rsidRPr="5831BA60">
        <w:rPr>
          <w:rFonts w:ascii="inter" w:eastAsia="inter" w:hAnsi="inter" w:cs="inter"/>
          <w:color w:val="000000" w:themeColor="text1"/>
        </w:rPr>
        <w:t xml:space="preserve"> salvestuskontol määratud konteineris</w:t>
      </w:r>
      <w:r w:rsidR="6A586243" w:rsidRPr="5831BA60">
        <w:rPr>
          <w:rFonts w:ascii="inter" w:eastAsia="inter" w:hAnsi="inter" w:cs="inter"/>
          <w:color w:val="000000" w:themeColor="text1"/>
        </w:rPr>
        <w:t>.</w:t>
      </w:r>
    </w:p>
    <w:p w14:paraId="388E6341" w14:textId="77777777" w:rsidR="008664D9" w:rsidRDefault="00AB4635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Testimise plaan</w:t>
      </w:r>
    </w:p>
    <w:p w14:paraId="388E6342" w14:textId="77777777" w:rsidR="008664D9" w:rsidRDefault="00AB4635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Regulaarne testimine</w:t>
      </w:r>
    </w:p>
    <w:p w14:paraId="388E6343" w14:textId="37671A24" w:rsidR="008664D9" w:rsidRDefault="549AB879">
      <w:pPr>
        <w:numPr>
          <w:ilvl w:val="0"/>
          <w:numId w:val="7"/>
        </w:numPr>
        <w:spacing w:before="105" w:after="105" w:line="360" w:lineRule="auto"/>
      </w:pPr>
      <w:r w:rsidRPr="5831BA60">
        <w:rPr>
          <w:rFonts w:ascii="inter" w:eastAsia="inter" w:hAnsi="inter" w:cs="inter"/>
          <w:b/>
          <w:bCs/>
          <w:color w:val="000000" w:themeColor="text1"/>
        </w:rPr>
        <w:t>Kord aastas</w:t>
      </w:r>
      <w:r w:rsidR="00AB4635" w:rsidRPr="5831BA60">
        <w:rPr>
          <w:rFonts w:ascii="inter" w:eastAsia="inter" w:hAnsi="inter" w:cs="inter"/>
          <w:b/>
          <w:color w:val="000000" w:themeColor="text1"/>
        </w:rPr>
        <w:t xml:space="preserve"> taastamise testimine</w:t>
      </w:r>
      <w:r w:rsidR="00AB4635" w:rsidRPr="5831BA60">
        <w:rPr>
          <w:rFonts w:ascii="inter" w:eastAsia="inter" w:hAnsi="inter" w:cs="inter"/>
          <w:color w:val="000000" w:themeColor="text1"/>
        </w:rPr>
        <w:t xml:space="preserve">: </w:t>
      </w:r>
      <w:r w:rsidR="19A3E0CB" w:rsidRPr="5831BA60">
        <w:rPr>
          <w:rFonts w:ascii="inter" w:eastAsia="inter" w:hAnsi="inter" w:cs="inter"/>
          <w:color w:val="000000" w:themeColor="text1"/>
        </w:rPr>
        <w:t>Kord aastas</w:t>
      </w:r>
      <w:r w:rsidR="00AB4635" w:rsidRPr="5831BA60">
        <w:rPr>
          <w:rFonts w:ascii="inter" w:eastAsia="inter" w:hAnsi="inter" w:cs="inter"/>
          <w:color w:val="000000" w:themeColor="text1"/>
        </w:rPr>
        <w:t xml:space="preserve"> viiakse läbi taastamistest liivakasti keskkonnas.</w:t>
      </w:r>
    </w:p>
    <w:p w14:paraId="388E6344" w14:textId="77777777" w:rsidR="008664D9" w:rsidRDefault="00AB4635">
      <w:pPr>
        <w:numPr>
          <w:ilvl w:val="0"/>
          <w:numId w:val="7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Ekspordi- ja taasteprotsessi testimine</w:t>
      </w:r>
      <w:r>
        <w:rPr>
          <w:rFonts w:ascii="inter" w:eastAsia="inter" w:hAnsi="inter" w:cs="inter"/>
          <w:color w:val="000000"/>
        </w:rPr>
        <w:t>: Kord poolaastas testitakse andmebaasi eksportimist ja taastamist.</w:t>
      </w:r>
    </w:p>
    <w:p w14:paraId="388E6345" w14:textId="77777777" w:rsidR="008664D9" w:rsidRDefault="00AB4635">
      <w:pPr>
        <w:numPr>
          <w:ilvl w:val="0"/>
          <w:numId w:val="7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Taastamisaja mõõtmine</w:t>
      </w:r>
      <w:r>
        <w:rPr>
          <w:rFonts w:ascii="inter" w:eastAsia="inter" w:hAnsi="inter" w:cs="inter"/>
          <w:color w:val="000000"/>
        </w:rPr>
        <w:t>: Iga testi puhul mõõdetakse taastamiseks kulunud aega.</w:t>
      </w:r>
    </w:p>
    <w:p w14:paraId="388E6346" w14:textId="77777777" w:rsidR="008664D9" w:rsidRDefault="00AB4635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Testimisaruanne</w:t>
      </w:r>
    </w:p>
    <w:p w14:paraId="388E6347" w14:textId="77777777" w:rsidR="008664D9" w:rsidRDefault="00AB4635">
      <w:pPr>
        <w:spacing w:after="210" w:line="360" w:lineRule="auto"/>
      </w:pPr>
      <w:r>
        <w:rPr>
          <w:rFonts w:ascii="inter" w:eastAsia="inter" w:hAnsi="inter" w:cs="inter"/>
          <w:color w:val="000000"/>
        </w:rPr>
        <w:t>Pärast iga testi koostab süsteemiadministraator aruande, mis sisaldab:</w:t>
      </w:r>
    </w:p>
    <w:p w14:paraId="388E6348" w14:textId="77777777" w:rsidR="008664D9" w:rsidRDefault="00AB4635">
      <w:pPr>
        <w:numPr>
          <w:ilvl w:val="0"/>
          <w:numId w:val="8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Testi tulemused ja edukus</w:t>
      </w:r>
    </w:p>
    <w:p w14:paraId="388E6349" w14:textId="77777777" w:rsidR="008664D9" w:rsidRDefault="00AB4635">
      <w:pPr>
        <w:numPr>
          <w:ilvl w:val="0"/>
          <w:numId w:val="8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Taastamisele kulunud aeg</w:t>
      </w:r>
    </w:p>
    <w:p w14:paraId="388E634A" w14:textId="77777777" w:rsidR="008664D9" w:rsidRDefault="00AB4635">
      <w:pPr>
        <w:numPr>
          <w:ilvl w:val="0"/>
          <w:numId w:val="8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Tuvastatud probleemid ja nende lahendamise viisid</w:t>
      </w:r>
    </w:p>
    <w:p w14:paraId="388E634B" w14:textId="77777777" w:rsidR="008664D9" w:rsidRDefault="00AB4635">
      <w:pPr>
        <w:numPr>
          <w:ilvl w:val="0"/>
          <w:numId w:val="8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Soovitused protsessi parandamiseks</w:t>
      </w:r>
    </w:p>
    <w:p w14:paraId="388E634C" w14:textId="77777777" w:rsidR="008664D9" w:rsidRDefault="00AB4635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lastRenderedPageBreak/>
        <w:t>Taasteplaani järgimise protseduurid</w:t>
      </w:r>
    </w:p>
    <w:p w14:paraId="388E634D" w14:textId="77777777" w:rsidR="008664D9" w:rsidRDefault="00AB4635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Intsidendist teatamine</w:t>
      </w:r>
    </w:p>
    <w:p w14:paraId="388E634E" w14:textId="77777777" w:rsidR="008664D9" w:rsidRDefault="00AB4635">
      <w:pPr>
        <w:numPr>
          <w:ilvl w:val="0"/>
          <w:numId w:val="9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Süsteemi katkestuse või andmekao korral tuleb viivitamatult teavitada IT haldurit ja süsteemi administraatorit.</w:t>
      </w:r>
    </w:p>
    <w:p w14:paraId="388E634F" w14:textId="77777777" w:rsidR="008664D9" w:rsidRPr="00A40D53" w:rsidRDefault="00AB4635">
      <w:pPr>
        <w:numPr>
          <w:ilvl w:val="0"/>
          <w:numId w:val="9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Hinnatakse intsidendi ulatust ja mõju äritegevusele.</w:t>
      </w:r>
    </w:p>
    <w:p w14:paraId="57AA8D3B" w14:textId="0A6AAD2D" w:rsidR="00A40D53" w:rsidRDefault="00A40D53">
      <w:pPr>
        <w:numPr>
          <w:ilvl w:val="0"/>
          <w:numId w:val="9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Vajadusel teavitada delegeeritud administraatori</w:t>
      </w:r>
      <w:r w:rsidR="00004E7E">
        <w:rPr>
          <w:rFonts w:ascii="inter" w:eastAsia="inter" w:hAnsi="inter" w:cs="inter"/>
          <w:color w:val="000000"/>
        </w:rPr>
        <w:t>t</w:t>
      </w:r>
      <w:r w:rsidR="00CA5B79">
        <w:rPr>
          <w:rFonts w:ascii="inter" w:eastAsia="inter" w:hAnsi="inter" w:cs="inter"/>
          <w:color w:val="000000"/>
        </w:rPr>
        <w:t>.</w:t>
      </w:r>
    </w:p>
    <w:p w14:paraId="388E6350" w14:textId="77777777" w:rsidR="008664D9" w:rsidRDefault="00AB4635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Taastekava aktiveerimise kriteeriumid</w:t>
      </w:r>
    </w:p>
    <w:p w14:paraId="388E6351" w14:textId="77777777" w:rsidR="008664D9" w:rsidRDefault="00AB4635">
      <w:pPr>
        <w:numPr>
          <w:ilvl w:val="0"/>
          <w:numId w:val="10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Väikesed intsidendid</w:t>
      </w:r>
      <w:r>
        <w:rPr>
          <w:rFonts w:ascii="inter" w:eastAsia="inter" w:hAnsi="inter" w:cs="inter"/>
          <w:color w:val="000000"/>
        </w:rPr>
        <w:t>: Administraator taastab konkreetsed andmed või keskkonna viimase korrektselt töötava seisu juurde.</w:t>
      </w:r>
    </w:p>
    <w:p w14:paraId="388E6352" w14:textId="77777777" w:rsidR="008664D9" w:rsidRDefault="00AB4635">
      <w:pPr>
        <w:numPr>
          <w:ilvl w:val="0"/>
          <w:numId w:val="10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Keskmised intsidendid</w:t>
      </w:r>
      <w:r>
        <w:rPr>
          <w:rFonts w:ascii="inter" w:eastAsia="inter" w:hAnsi="inter" w:cs="inter"/>
          <w:color w:val="000000"/>
        </w:rPr>
        <w:t>: Administraator konsulteerib ärijuhiga ja otsustatakse taastamispunkti täpne ajahetk.</w:t>
      </w:r>
    </w:p>
    <w:p w14:paraId="388E6353" w14:textId="77777777" w:rsidR="008664D9" w:rsidRDefault="00AB4635">
      <w:pPr>
        <w:numPr>
          <w:ilvl w:val="0"/>
          <w:numId w:val="10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Suured intsidendid</w:t>
      </w:r>
      <w:r>
        <w:rPr>
          <w:rFonts w:ascii="inter" w:eastAsia="inter" w:hAnsi="inter" w:cs="inter"/>
          <w:color w:val="000000"/>
        </w:rPr>
        <w:t>: Kriisikomisjon (ärijuhid, IT haldur, süsteemi administraator) otsustab ühiselt taastamisstrateegia.</w:t>
      </w:r>
    </w:p>
    <w:p w14:paraId="388E6354" w14:textId="77777777" w:rsidR="008664D9" w:rsidRDefault="00AB4635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Taastamisjärgne analüüs</w:t>
      </w:r>
    </w:p>
    <w:p w14:paraId="388E6355" w14:textId="77777777" w:rsidR="008664D9" w:rsidRDefault="00AB4635">
      <w:pPr>
        <w:spacing w:after="210" w:line="360" w:lineRule="auto"/>
      </w:pPr>
      <w:r>
        <w:rPr>
          <w:rFonts w:ascii="inter" w:eastAsia="inter" w:hAnsi="inter" w:cs="inter"/>
          <w:color w:val="000000"/>
        </w:rPr>
        <w:t>Pärast igat taastamist koostatakse analüüs, mis sisaldab:</w:t>
      </w:r>
    </w:p>
    <w:p w14:paraId="388E6356" w14:textId="77777777" w:rsidR="008664D9" w:rsidRDefault="00AB4635">
      <w:pPr>
        <w:numPr>
          <w:ilvl w:val="0"/>
          <w:numId w:val="1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Intsidendi põhjus ja ulatus</w:t>
      </w:r>
    </w:p>
    <w:p w14:paraId="388E6357" w14:textId="77777777" w:rsidR="008664D9" w:rsidRDefault="00AB4635">
      <w:pPr>
        <w:numPr>
          <w:ilvl w:val="0"/>
          <w:numId w:val="1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Taastamisprotsessi kulg ja efektiivsus</w:t>
      </w:r>
    </w:p>
    <w:p w14:paraId="388E6358" w14:textId="77777777" w:rsidR="008664D9" w:rsidRDefault="00AB4635">
      <w:pPr>
        <w:numPr>
          <w:ilvl w:val="0"/>
          <w:numId w:val="1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Soovitused tulevaste intsidentide vältimiseks või paremaks haldamiseks</w:t>
      </w:r>
    </w:p>
    <w:p w14:paraId="388E6359" w14:textId="77777777" w:rsidR="008664D9" w:rsidRDefault="00AB4635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Pikaajaline andmete säilitamine</w:t>
      </w:r>
    </w:p>
    <w:p w14:paraId="388E635A" w14:textId="77777777" w:rsidR="008664D9" w:rsidRDefault="00AB4635">
      <w:pPr>
        <w:spacing w:after="210" w:line="360" w:lineRule="auto"/>
      </w:pPr>
      <w:r>
        <w:rPr>
          <w:rFonts w:ascii="inter" w:eastAsia="inter" w:hAnsi="inter" w:cs="inter"/>
          <w:color w:val="000000"/>
        </w:rPr>
        <w:t>Kuna Microsoft säilitab varundusi vaid 28 päeva, kuid ettevõttel võib olla kohustus säilitada andmeid pikema aja vältel (nt 10 aastat), rakendame järgmist strateegiat:</w:t>
      </w:r>
    </w:p>
    <w:p w14:paraId="388E635B" w14:textId="050698CE" w:rsidR="008664D9" w:rsidRDefault="00AB4635">
      <w:pPr>
        <w:numPr>
          <w:ilvl w:val="0"/>
          <w:numId w:val="12"/>
        </w:numPr>
        <w:spacing w:before="105" w:after="105" w:line="360" w:lineRule="auto"/>
        <w:rPr>
          <w:rFonts w:ascii="inter" w:eastAsia="inter" w:hAnsi="inter" w:cs="inter"/>
          <w:u w:val="single"/>
          <w:vertAlign w:val="superscript"/>
        </w:rPr>
      </w:pPr>
      <w:r w:rsidRPr="5831BA60">
        <w:rPr>
          <w:rFonts w:ascii="inter" w:eastAsia="inter" w:hAnsi="inter" w:cs="inter"/>
          <w:b/>
          <w:color w:val="000000" w:themeColor="text1"/>
        </w:rPr>
        <w:t>Igakuine andmebaasi eksportimine</w:t>
      </w:r>
      <w:r w:rsidRPr="5831BA60">
        <w:rPr>
          <w:rFonts w:ascii="inter" w:eastAsia="inter" w:hAnsi="inter" w:cs="inter"/>
          <w:color w:val="000000" w:themeColor="text1"/>
        </w:rPr>
        <w:t>: Kord kuus eksporditakse täielik andmebaas .</w:t>
      </w:r>
      <w:proofErr w:type="spellStart"/>
      <w:r w:rsidRPr="5831BA60">
        <w:rPr>
          <w:rFonts w:ascii="inter" w:eastAsia="inter" w:hAnsi="inter" w:cs="inter"/>
          <w:color w:val="000000" w:themeColor="text1"/>
        </w:rPr>
        <w:t>bacpac</w:t>
      </w:r>
      <w:proofErr w:type="spellEnd"/>
      <w:r w:rsidRPr="5831BA60">
        <w:rPr>
          <w:rFonts w:ascii="inter" w:eastAsia="inter" w:hAnsi="inter" w:cs="inter"/>
          <w:color w:val="000000" w:themeColor="text1"/>
        </w:rPr>
        <w:t xml:space="preserve"> failina</w:t>
      </w:r>
      <w:r w:rsidR="342994CC" w:rsidRPr="5831BA60">
        <w:rPr>
          <w:rFonts w:ascii="inter" w:eastAsia="inter" w:hAnsi="inter" w:cs="inter"/>
          <w:color w:val="000000" w:themeColor="text1"/>
        </w:rPr>
        <w:t>.</w:t>
      </w:r>
    </w:p>
    <w:p w14:paraId="388E635C" w14:textId="77777777" w:rsidR="008664D9" w:rsidRDefault="00AB4635">
      <w:pPr>
        <w:numPr>
          <w:ilvl w:val="0"/>
          <w:numId w:val="12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Aastalõpu seisude arhiveerimine</w:t>
      </w:r>
      <w:r>
        <w:rPr>
          <w:rFonts w:ascii="inter" w:eastAsia="inter" w:hAnsi="inter" w:cs="inter"/>
          <w:color w:val="000000"/>
        </w:rPr>
        <w:t>: Iga aasta lõpus eksporditakse täielik andmebaas ja arhiveeritakse pikaajalisse säilitussüsteemi.</w:t>
      </w:r>
    </w:p>
    <w:p w14:paraId="388E635D" w14:textId="77777777" w:rsidR="008664D9" w:rsidRDefault="00AB4635">
      <w:pPr>
        <w:numPr>
          <w:ilvl w:val="0"/>
          <w:numId w:val="12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Säilituspoliitika</w:t>
      </w:r>
      <w:r>
        <w:rPr>
          <w:rFonts w:ascii="inter" w:eastAsia="inter" w:hAnsi="inter" w:cs="inter"/>
          <w:color w:val="000000"/>
        </w:rPr>
        <w:t>: Igakuised varukoopiad säilitatakse 1 aasta, aastalõpu varukoopiad säilitatakse vastavalt seadusega ettenähtud perioodile (näiteks 10 aastat).</w:t>
      </w:r>
    </w:p>
    <w:p w14:paraId="388E635E" w14:textId="77777777" w:rsidR="008664D9" w:rsidRDefault="00AB4635">
      <w:pPr>
        <w:numPr>
          <w:ilvl w:val="0"/>
          <w:numId w:val="12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lastRenderedPageBreak/>
        <w:t>Arhiivi dokumenteerimine</w:t>
      </w:r>
      <w:r>
        <w:rPr>
          <w:rFonts w:ascii="inter" w:eastAsia="inter" w:hAnsi="inter" w:cs="inter"/>
          <w:color w:val="000000"/>
        </w:rPr>
        <w:t xml:space="preserve">: Iga arhiveeritud andmebaasi kohta peetakse registrit, mis sisaldab versiooni, kuupäeva ja muud olulist </w:t>
      </w:r>
      <w:proofErr w:type="spellStart"/>
      <w:r>
        <w:rPr>
          <w:rFonts w:ascii="inter" w:eastAsia="inter" w:hAnsi="inter" w:cs="inter"/>
          <w:color w:val="000000"/>
        </w:rPr>
        <w:t>metaandmestikku</w:t>
      </w:r>
      <w:proofErr w:type="spellEnd"/>
      <w:r>
        <w:rPr>
          <w:rFonts w:ascii="inter" w:eastAsia="inter" w:hAnsi="inter" w:cs="inter"/>
          <w:color w:val="000000"/>
        </w:rPr>
        <w:t>.</w:t>
      </w:r>
    </w:p>
    <w:p w14:paraId="388E635F" w14:textId="77777777" w:rsidR="008664D9" w:rsidRDefault="00AB4635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Kontaktid ja ressursid</w:t>
      </w:r>
    </w:p>
    <w:p w14:paraId="388E6360" w14:textId="4F3E286C" w:rsidR="008664D9" w:rsidRDefault="00AB4635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Kriitiliste kontaktide nimekiri</w:t>
      </w:r>
      <w:r w:rsidR="00B655DA">
        <w:rPr>
          <w:rFonts w:ascii="inter" w:eastAsia="inter" w:hAnsi="inter" w:cs="inter"/>
          <w:b/>
          <w:color w:val="000000"/>
          <w:sz w:val="24"/>
        </w:rPr>
        <w:t xml:space="preserve"> *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2121"/>
        <w:gridCol w:w="1495"/>
        <w:gridCol w:w="1544"/>
        <w:gridCol w:w="1480"/>
        <w:gridCol w:w="1334"/>
      </w:tblGrid>
      <w:tr w:rsidR="008664D9" w14:paraId="388E6366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8E6361" w14:textId="77777777" w:rsidR="008664D9" w:rsidRDefault="00AB4635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Roll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8E6362" w14:textId="77777777" w:rsidR="008664D9" w:rsidRDefault="00AB4635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Nimi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8E6363" w14:textId="77777777" w:rsidR="008664D9" w:rsidRDefault="00AB4635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Kontakt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8E6364" w14:textId="77777777" w:rsidR="008664D9" w:rsidRDefault="00AB4635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Tööaeg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88E6365" w14:textId="77777777" w:rsidR="008664D9" w:rsidRDefault="00AB4635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Tööväline aeg</w:t>
            </w:r>
          </w:p>
        </w:tc>
      </w:tr>
      <w:tr w:rsidR="008664D9" w14:paraId="388E636C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8E6367" w14:textId="77777777" w:rsidR="008664D9" w:rsidRDefault="00AB4635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Süsteemi administraator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8E6368" w14:textId="77777777" w:rsidR="008664D9" w:rsidRDefault="00AB4635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[Nimi]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8E6369" w14:textId="77777777" w:rsidR="008664D9" w:rsidRDefault="00AB4635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[E-post/Telefon]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8E636A" w14:textId="77777777" w:rsidR="008664D9" w:rsidRDefault="00AB4635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x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88E636B" w14:textId="77777777" w:rsidR="008664D9" w:rsidRDefault="00AB4635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x</w:t>
            </w:r>
          </w:p>
        </w:tc>
      </w:tr>
      <w:tr w:rsidR="008664D9" w14:paraId="388E6372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8E636D" w14:textId="77777777" w:rsidR="008664D9" w:rsidRDefault="00AB4635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IT haldur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8E636E" w14:textId="77777777" w:rsidR="008664D9" w:rsidRDefault="00AB4635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[Nimi]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8E636F" w14:textId="77777777" w:rsidR="008664D9" w:rsidRDefault="00AB4635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[E-post/Telefon]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8E6370" w14:textId="77777777" w:rsidR="008664D9" w:rsidRDefault="00AB4635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x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88E6371" w14:textId="77777777" w:rsidR="008664D9" w:rsidRDefault="00AB4635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x</w:t>
            </w:r>
          </w:p>
        </w:tc>
      </w:tr>
      <w:tr w:rsidR="008664D9" w14:paraId="388E6378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8E6373" w14:textId="77777777" w:rsidR="008664D9" w:rsidRDefault="00AB4635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Ärijuht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8E6374" w14:textId="77777777" w:rsidR="008664D9" w:rsidRDefault="00AB4635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[Nimi]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8E6375" w14:textId="77777777" w:rsidR="008664D9" w:rsidRDefault="00AB4635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[E-post/Telefon]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8E6376" w14:textId="77777777" w:rsidR="008664D9" w:rsidRDefault="00AB4635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x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88E6377" w14:textId="77777777" w:rsidR="008664D9" w:rsidRDefault="00AB4635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-</w:t>
            </w:r>
          </w:p>
        </w:tc>
      </w:tr>
      <w:tr w:rsidR="008664D9" w14:paraId="388E637E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8E6379" w14:textId="77777777" w:rsidR="008664D9" w:rsidRDefault="00AB4635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BC Partner tugi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8E637A" w14:textId="7E5EB2F2" w:rsidR="008664D9" w:rsidRDefault="00EE3081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OIXIO Digital AS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8E637B" w14:textId="77777777" w:rsidR="008664D9" w:rsidRDefault="00AB4635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[E-post/Telefon]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8E637C" w14:textId="766B0050" w:rsidR="008664D9" w:rsidRDefault="008B0074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 xml:space="preserve">E-R </w:t>
            </w:r>
            <w:r w:rsidR="00D968C4">
              <w:rPr>
                <w:rFonts w:ascii="inter" w:eastAsia="inter" w:hAnsi="inter" w:cs="inter"/>
                <w:color w:val="000000"/>
                <w:sz w:val="17"/>
              </w:rPr>
              <w:t>8.</w:t>
            </w:r>
            <w:r>
              <w:rPr>
                <w:rFonts w:ascii="inter" w:eastAsia="inter" w:hAnsi="inter" w:cs="inter"/>
                <w:color w:val="000000"/>
                <w:sz w:val="17"/>
              </w:rPr>
              <w:t>0</w:t>
            </w:r>
            <w:r w:rsidR="00D968C4">
              <w:rPr>
                <w:rFonts w:ascii="inter" w:eastAsia="inter" w:hAnsi="inter" w:cs="inter"/>
                <w:color w:val="000000"/>
                <w:sz w:val="17"/>
              </w:rPr>
              <w:t>0 - 17.00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88E637D" w14:textId="77777777" w:rsidR="008664D9" w:rsidRDefault="00AB4635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x</w:t>
            </w:r>
          </w:p>
        </w:tc>
      </w:tr>
    </w:tbl>
    <w:p w14:paraId="06DEB914" w14:textId="77777777" w:rsidR="002517C5" w:rsidRDefault="002517C5" w:rsidP="002517C5"/>
    <w:p w14:paraId="388E637F" w14:textId="116D2D17" w:rsidR="008664D9" w:rsidRDefault="002517C5" w:rsidP="002517C5">
      <w:r>
        <w:t>* t</w:t>
      </w:r>
      <w:r>
        <w:t>ä</w:t>
      </w:r>
      <w:r>
        <w:t>idetakse</w:t>
      </w:r>
      <w:r w:rsidR="00EE06FB">
        <w:t xml:space="preserve"> vastavalt kokkulep</w:t>
      </w:r>
      <w:r w:rsidR="004F7981">
        <w:t>p</w:t>
      </w:r>
      <w:r w:rsidR="00EE06FB">
        <w:t>ele</w:t>
      </w:r>
      <w:r>
        <w:t xml:space="preserve"> </w:t>
      </w:r>
    </w:p>
    <w:p w14:paraId="388E6392" w14:textId="5615298E" w:rsidR="008664D9" w:rsidRDefault="00AB4635" w:rsidP="00AB4635">
      <w:pPr>
        <w:spacing w:after="210" w:line="360" w:lineRule="auto"/>
        <w:ind w:left="540"/>
      </w:pPr>
      <w:r>
        <w:rPr>
          <w:rFonts w:ascii="inter" w:eastAsia="inter" w:hAnsi="inter" w:cs="inter"/>
          <w:color w:val="000000"/>
          <w:sz w:val="18"/>
        </w:rPr>
        <w:t xml:space="preserve"> </w:t>
      </w:r>
    </w:p>
    <w:sectPr w:rsidR="008664D9">
      <w:pgSz w:w="12240" w:h="15840"/>
      <w:pgMar w:top="1365" w:right="1365" w:bottom="1365" w:left="136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994"/>
    <w:multiLevelType w:val="hybridMultilevel"/>
    <w:tmpl w:val="CF4C3714"/>
    <w:lvl w:ilvl="0" w:tplc="479A5B28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810C37A0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87B00E6A">
      <w:numFmt w:val="decimal"/>
      <w:lvlText w:val=""/>
      <w:lvlJc w:val="left"/>
    </w:lvl>
    <w:lvl w:ilvl="3" w:tplc="4B36B5C2">
      <w:numFmt w:val="decimal"/>
      <w:lvlText w:val=""/>
      <w:lvlJc w:val="left"/>
    </w:lvl>
    <w:lvl w:ilvl="4" w:tplc="522244BC">
      <w:numFmt w:val="decimal"/>
      <w:lvlText w:val=""/>
      <w:lvlJc w:val="left"/>
    </w:lvl>
    <w:lvl w:ilvl="5" w:tplc="706660C6">
      <w:numFmt w:val="decimal"/>
      <w:lvlText w:val=""/>
      <w:lvlJc w:val="left"/>
    </w:lvl>
    <w:lvl w:ilvl="6" w:tplc="F45291FE">
      <w:numFmt w:val="decimal"/>
      <w:lvlText w:val=""/>
      <w:lvlJc w:val="left"/>
    </w:lvl>
    <w:lvl w:ilvl="7" w:tplc="5582B51E">
      <w:numFmt w:val="decimal"/>
      <w:lvlText w:val=""/>
      <w:lvlJc w:val="left"/>
    </w:lvl>
    <w:lvl w:ilvl="8" w:tplc="F0F80C0C">
      <w:numFmt w:val="decimal"/>
      <w:lvlText w:val=""/>
      <w:lvlJc w:val="left"/>
    </w:lvl>
  </w:abstractNum>
  <w:abstractNum w:abstractNumId="1" w15:restartNumberingAfterBreak="0">
    <w:nsid w:val="066623D3"/>
    <w:multiLevelType w:val="hybridMultilevel"/>
    <w:tmpl w:val="3EB893E8"/>
    <w:lvl w:ilvl="0" w:tplc="A64E7D72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0A0A6BE2">
      <w:numFmt w:val="decimal"/>
      <w:lvlText w:val=""/>
      <w:lvlJc w:val="left"/>
    </w:lvl>
    <w:lvl w:ilvl="2" w:tplc="57FE1B30">
      <w:numFmt w:val="decimal"/>
      <w:lvlText w:val=""/>
      <w:lvlJc w:val="left"/>
    </w:lvl>
    <w:lvl w:ilvl="3" w:tplc="663C75A4">
      <w:numFmt w:val="decimal"/>
      <w:lvlText w:val=""/>
      <w:lvlJc w:val="left"/>
    </w:lvl>
    <w:lvl w:ilvl="4" w:tplc="B3F678A2">
      <w:numFmt w:val="decimal"/>
      <w:lvlText w:val=""/>
      <w:lvlJc w:val="left"/>
    </w:lvl>
    <w:lvl w:ilvl="5" w:tplc="56AC7146">
      <w:numFmt w:val="decimal"/>
      <w:lvlText w:val=""/>
      <w:lvlJc w:val="left"/>
    </w:lvl>
    <w:lvl w:ilvl="6" w:tplc="08423E14">
      <w:numFmt w:val="decimal"/>
      <w:lvlText w:val=""/>
      <w:lvlJc w:val="left"/>
    </w:lvl>
    <w:lvl w:ilvl="7" w:tplc="D0780DF6">
      <w:numFmt w:val="decimal"/>
      <w:lvlText w:val=""/>
      <w:lvlJc w:val="left"/>
    </w:lvl>
    <w:lvl w:ilvl="8" w:tplc="D4D0D968">
      <w:numFmt w:val="decimal"/>
      <w:lvlText w:val=""/>
      <w:lvlJc w:val="left"/>
    </w:lvl>
  </w:abstractNum>
  <w:abstractNum w:abstractNumId="2" w15:restartNumberingAfterBreak="0">
    <w:nsid w:val="0E475B40"/>
    <w:multiLevelType w:val="hybridMultilevel"/>
    <w:tmpl w:val="DA3263B2"/>
    <w:lvl w:ilvl="0" w:tplc="0E10FB4A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FA8683D4">
      <w:numFmt w:val="decimal"/>
      <w:lvlText w:val=""/>
      <w:lvlJc w:val="left"/>
    </w:lvl>
    <w:lvl w:ilvl="2" w:tplc="C00E7E8A">
      <w:numFmt w:val="decimal"/>
      <w:lvlText w:val=""/>
      <w:lvlJc w:val="left"/>
    </w:lvl>
    <w:lvl w:ilvl="3" w:tplc="D102BCE0">
      <w:numFmt w:val="decimal"/>
      <w:lvlText w:val=""/>
      <w:lvlJc w:val="left"/>
    </w:lvl>
    <w:lvl w:ilvl="4" w:tplc="4E26964A">
      <w:numFmt w:val="decimal"/>
      <w:lvlText w:val=""/>
      <w:lvlJc w:val="left"/>
    </w:lvl>
    <w:lvl w:ilvl="5" w:tplc="23305D56">
      <w:numFmt w:val="decimal"/>
      <w:lvlText w:val=""/>
      <w:lvlJc w:val="left"/>
    </w:lvl>
    <w:lvl w:ilvl="6" w:tplc="3F66B616">
      <w:numFmt w:val="decimal"/>
      <w:lvlText w:val=""/>
      <w:lvlJc w:val="left"/>
    </w:lvl>
    <w:lvl w:ilvl="7" w:tplc="1E4215B6">
      <w:numFmt w:val="decimal"/>
      <w:lvlText w:val=""/>
      <w:lvlJc w:val="left"/>
    </w:lvl>
    <w:lvl w:ilvl="8" w:tplc="6C1032AE">
      <w:numFmt w:val="decimal"/>
      <w:lvlText w:val=""/>
      <w:lvlJc w:val="left"/>
    </w:lvl>
  </w:abstractNum>
  <w:abstractNum w:abstractNumId="3" w15:restartNumberingAfterBreak="0">
    <w:nsid w:val="1B8E5737"/>
    <w:multiLevelType w:val="hybridMultilevel"/>
    <w:tmpl w:val="2E56DF38"/>
    <w:lvl w:ilvl="0" w:tplc="27C03C44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5638F44A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4B1A7854">
      <w:start w:val="1"/>
      <w:numFmt w:val="bullet"/>
      <w:lvlText w:val=""/>
      <w:lvlJc w:val="left"/>
      <w:pPr>
        <w:tabs>
          <w:tab w:val="num" w:pos="3600"/>
        </w:tabs>
        <w:ind w:left="3240" w:hanging="360"/>
      </w:pPr>
      <w:rPr>
        <w:rFonts w:ascii="Wingdings" w:hAnsi="Wingdings" w:hint="default"/>
      </w:rPr>
    </w:lvl>
    <w:lvl w:ilvl="3" w:tplc="D4C2C702">
      <w:numFmt w:val="decimal"/>
      <w:lvlText w:val=""/>
      <w:lvlJc w:val="left"/>
    </w:lvl>
    <w:lvl w:ilvl="4" w:tplc="44804836">
      <w:numFmt w:val="decimal"/>
      <w:lvlText w:val=""/>
      <w:lvlJc w:val="left"/>
    </w:lvl>
    <w:lvl w:ilvl="5" w:tplc="C61CA9CE">
      <w:numFmt w:val="decimal"/>
      <w:lvlText w:val=""/>
      <w:lvlJc w:val="left"/>
    </w:lvl>
    <w:lvl w:ilvl="6" w:tplc="E2CC3B5A">
      <w:numFmt w:val="decimal"/>
      <w:lvlText w:val=""/>
      <w:lvlJc w:val="left"/>
    </w:lvl>
    <w:lvl w:ilvl="7" w:tplc="7BD05BF8">
      <w:numFmt w:val="decimal"/>
      <w:lvlText w:val=""/>
      <w:lvlJc w:val="left"/>
    </w:lvl>
    <w:lvl w:ilvl="8" w:tplc="959C04DC">
      <w:numFmt w:val="decimal"/>
      <w:lvlText w:val=""/>
      <w:lvlJc w:val="left"/>
    </w:lvl>
  </w:abstractNum>
  <w:abstractNum w:abstractNumId="4" w15:restartNumberingAfterBreak="0">
    <w:nsid w:val="1C9E7DC6"/>
    <w:multiLevelType w:val="hybridMultilevel"/>
    <w:tmpl w:val="E5F2F97C"/>
    <w:lvl w:ilvl="0" w:tplc="B562F976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F0C2FF00">
      <w:numFmt w:val="decimal"/>
      <w:lvlText w:val=""/>
      <w:lvlJc w:val="left"/>
    </w:lvl>
    <w:lvl w:ilvl="2" w:tplc="61927FB2">
      <w:numFmt w:val="decimal"/>
      <w:lvlText w:val=""/>
      <w:lvlJc w:val="left"/>
    </w:lvl>
    <w:lvl w:ilvl="3" w:tplc="4E6C0C3C">
      <w:numFmt w:val="decimal"/>
      <w:lvlText w:val=""/>
      <w:lvlJc w:val="left"/>
    </w:lvl>
    <w:lvl w:ilvl="4" w:tplc="9C4A3E3A">
      <w:numFmt w:val="decimal"/>
      <w:lvlText w:val=""/>
      <w:lvlJc w:val="left"/>
    </w:lvl>
    <w:lvl w:ilvl="5" w:tplc="93A6DD5A">
      <w:numFmt w:val="decimal"/>
      <w:lvlText w:val=""/>
      <w:lvlJc w:val="left"/>
    </w:lvl>
    <w:lvl w:ilvl="6" w:tplc="72E6500C">
      <w:numFmt w:val="decimal"/>
      <w:lvlText w:val=""/>
      <w:lvlJc w:val="left"/>
    </w:lvl>
    <w:lvl w:ilvl="7" w:tplc="59163A0C">
      <w:numFmt w:val="decimal"/>
      <w:lvlText w:val=""/>
      <w:lvlJc w:val="left"/>
    </w:lvl>
    <w:lvl w:ilvl="8" w:tplc="3BE8912E">
      <w:numFmt w:val="decimal"/>
      <w:lvlText w:val=""/>
      <w:lvlJc w:val="left"/>
    </w:lvl>
  </w:abstractNum>
  <w:abstractNum w:abstractNumId="5" w15:restartNumberingAfterBreak="0">
    <w:nsid w:val="229C7C42"/>
    <w:multiLevelType w:val="hybridMultilevel"/>
    <w:tmpl w:val="6A56CD0E"/>
    <w:lvl w:ilvl="0" w:tplc="37FC483E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EAEE4042">
      <w:numFmt w:val="decimal"/>
      <w:lvlText w:val=""/>
      <w:lvlJc w:val="left"/>
    </w:lvl>
    <w:lvl w:ilvl="2" w:tplc="9BE2C4B4">
      <w:numFmt w:val="decimal"/>
      <w:lvlText w:val=""/>
      <w:lvlJc w:val="left"/>
    </w:lvl>
    <w:lvl w:ilvl="3" w:tplc="A58A14F2">
      <w:numFmt w:val="decimal"/>
      <w:lvlText w:val=""/>
      <w:lvlJc w:val="left"/>
    </w:lvl>
    <w:lvl w:ilvl="4" w:tplc="00645902">
      <w:numFmt w:val="decimal"/>
      <w:lvlText w:val=""/>
      <w:lvlJc w:val="left"/>
    </w:lvl>
    <w:lvl w:ilvl="5" w:tplc="0CAC5F0C">
      <w:numFmt w:val="decimal"/>
      <w:lvlText w:val=""/>
      <w:lvlJc w:val="left"/>
    </w:lvl>
    <w:lvl w:ilvl="6" w:tplc="B6A8F2E6">
      <w:numFmt w:val="decimal"/>
      <w:lvlText w:val=""/>
      <w:lvlJc w:val="left"/>
    </w:lvl>
    <w:lvl w:ilvl="7" w:tplc="E162F9CE">
      <w:numFmt w:val="decimal"/>
      <w:lvlText w:val=""/>
      <w:lvlJc w:val="left"/>
    </w:lvl>
    <w:lvl w:ilvl="8" w:tplc="0B46CBFC">
      <w:numFmt w:val="decimal"/>
      <w:lvlText w:val=""/>
      <w:lvlJc w:val="left"/>
    </w:lvl>
  </w:abstractNum>
  <w:abstractNum w:abstractNumId="6" w15:restartNumberingAfterBreak="0">
    <w:nsid w:val="23442CDA"/>
    <w:multiLevelType w:val="hybridMultilevel"/>
    <w:tmpl w:val="E54AD4F6"/>
    <w:lvl w:ilvl="0" w:tplc="604A7754">
      <w:numFmt w:val="decimal"/>
      <w:lvlText w:val=""/>
      <w:lvlJc w:val="left"/>
    </w:lvl>
    <w:lvl w:ilvl="1" w:tplc="4F94673C">
      <w:numFmt w:val="decimal"/>
      <w:lvlText w:val=""/>
      <w:lvlJc w:val="left"/>
    </w:lvl>
    <w:lvl w:ilvl="2" w:tplc="BE820134">
      <w:numFmt w:val="decimal"/>
      <w:lvlText w:val=""/>
      <w:lvlJc w:val="left"/>
    </w:lvl>
    <w:lvl w:ilvl="3" w:tplc="63AAD4C4">
      <w:numFmt w:val="decimal"/>
      <w:lvlText w:val=""/>
      <w:lvlJc w:val="left"/>
    </w:lvl>
    <w:lvl w:ilvl="4" w:tplc="202218BE">
      <w:numFmt w:val="decimal"/>
      <w:lvlText w:val=""/>
      <w:lvlJc w:val="left"/>
    </w:lvl>
    <w:lvl w:ilvl="5" w:tplc="A06E02DC">
      <w:numFmt w:val="decimal"/>
      <w:lvlText w:val=""/>
      <w:lvlJc w:val="left"/>
    </w:lvl>
    <w:lvl w:ilvl="6" w:tplc="153E66F6">
      <w:numFmt w:val="decimal"/>
      <w:lvlText w:val=""/>
      <w:lvlJc w:val="left"/>
    </w:lvl>
    <w:lvl w:ilvl="7" w:tplc="6D94655E">
      <w:numFmt w:val="decimal"/>
      <w:lvlText w:val=""/>
      <w:lvlJc w:val="left"/>
    </w:lvl>
    <w:lvl w:ilvl="8" w:tplc="3146CAAC">
      <w:numFmt w:val="decimal"/>
      <w:lvlText w:val=""/>
      <w:lvlJc w:val="left"/>
    </w:lvl>
  </w:abstractNum>
  <w:abstractNum w:abstractNumId="7" w15:restartNumberingAfterBreak="0">
    <w:nsid w:val="253637EA"/>
    <w:multiLevelType w:val="hybridMultilevel"/>
    <w:tmpl w:val="B234E6A4"/>
    <w:lvl w:ilvl="0" w:tplc="C49C25EC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359297BE">
      <w:numFmt w:val="decimal"/>
      <w:lvlText w:val=""/>
      <w:lvlJc w:val="left"/>
    </w:lvl>
    <w:lvl w:ilvl="2" w:tplc="00E6EFDC">
      <w:numFmt w:val="decimal"/>
      <w:lvlText w:val=""/>
      <w:lvlJc w:val="left"/>
    </w:lvl>
    <w:lvl w:ilvl="3" w:tplc="82CE7DA8">
      <w:numFmt w:val="decimal"/>
      <w:lvlText w:val=""/>
      <w:lvlJc w:val="left"/>
    </w:lvl>
    <w:lvl w:ilvl="4" w:tplc="18ACFC9E">
      <w:numFmt w:val="decimal"/>
      <w:lvlText w:val=""/>
      <w:lvlJc w:val="left"/>
    </w:lvl>
    <w:lvl w:ilvl="5" w:tplc="E5BC087C">
      <w:numFmt w:val="decimal"/>
      <w:lvlText w:val=""/>
      <w:lvlJc w:val="left"/>
    </w:lvl>
    <w:lvl w:ilvl="6" w:tplc="E44E0858">
      <w:numFmt w:val="decimal"/>
      <w:lvlText w:val=""/>
      <w:lvlJc w:val="left"/>
    </w:lvl>
    <w:lvl w:ilvl="7" w:tplc="6C960D54">
      <w:numFmt w:val="decimal"/>
      <w:lvlText w:val=""/>
      <w:lvlJc w:val="left"/>
    </w:lvl>
    <w:lvl w:ilvl="8" w:tplc="9042BCC6">
      <w:numFmt w:val="decimal"/>
      <w:lvlText w:val=""/>
      <w:lvlJc w:val="left"/>
    </w:lvl>
  </w:abstractNum>
  <w:abstractNum w:abstractNumId="8" w15:restartNumberingAfterBreak="0">
    <w:nsid w:val="4249264E"/>
    <w:multiLevelType w:val="hybridMultilevel"/>
    <w:tmpl w:val="76226682"/>
    <w:lvl w:ilvl="0" w:tplc="0464C808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589CB4D8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3020BB98">
      <w:numFmt w:val="decimal"/>
      <w:lvlText w:val=""/>
      <w:lvlJc w:val="left"/>
    </w:lvl>
    <w:lvl w:ilvl="3" w:tplc="313E92CC">
      <w:numFmt w:val="decimal"/>
      <w:lvlText w:val=""/>
      <w:lvlJc w:val="left"/>
    </w:lvl>
    <w:lvl w:ilvl="4" w:tplc="FE663AA0">
      <w:numFmt w:val="decimal"/>
      <w:lvlText w:val=""/>
      <w:lvlJc w:val="left"/>
    </w:lvl>
    <w:lvl w:ilvl="5" w:tplc="7B0E42CE">
      <w:numFmt w:val="decimal"/>
      <w:lvlText w:val=""/>
      <w:lvlJc w:val="left"/>
    </w:lvl>
    <w:lvl w:ilvl="6" w:tplc="430CB194">
      <w:numFmt w:val="decimal"/>
      <w:lvlText w:val=""/>
      <w:lvlJc w:val="left"/>
    </w:lvl>
    <w:lvl w:ilvl="7" w:tplc="235009C8">
      <w:numFmt w:val="decimal"/>
      <w:lvlText w:val=""/>
      <w:lvlJc w:val="left"/>
    </w:lvl>
    <w:lvl w:ilvl="8" w:tplc="B0D67234">
      <w:numFmt w:val="decimal"/>
      <w:lvlText w:val=""/>
      <w:lvlJc w:val="left"/>
    </w:lvl>
  </w:abstractNum>
  <w:abstractNum w:abstractNumId="9" w15:restartNumberingAfterBreak="0">
    <w:nsid w:val="44263420"/>
    <w:multiLevelType w:val="hybridMultilevel"/>
    <w:tmpl w:val="E0363CD0"/>
    <w:lvl w:ilvl="0" w:tplc="600C0AAE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FF949566">
      <w:numFmt w:val="decimal"/>
      <w:lvlText w:val=""/>
      <w:lvlJc w:val="left"/>
    </w:lvl>
    <w:lvl w:ilvl="2" w:tplc="0D724EFC">
      <w:numFmt w:val="decimal"/>
      <w:lvlText w:val=""/>
      <w:lvlJc w:val="left"/>
    </w:lvl>
    <w:lvl w:ilvl="3" w:tplc="9B8600DC">
      <w:numFmt w:val="decimal"/>
      <w:lvlText w:val=""/>
      <w:lvlJc w:val="left"/>
    </w:lvl>
    <w:lvl w:ilvl="4" w:tplc="3BA47DAA">
      <w:numFmt w:val="decimal"/>
      <w:lvlText w:val=""/>
      <w:lvlJc w:val="left"/>
    </w:lvl>
    <w:lvl w:ilvl="5" w:tplc="712AEED6">
      <w:numFmt w:val="decimal"/>
      <w:lvlText w:val=""/>
      <w:lvlJc w:val="left"/>
    </w:lvl>
    <w:lvl w:ilvl="6" w:tplc="10B43D74">
      <w:numFmt w:val="decimal"/>
      <w:lvlText w:val=""/>
      <w:lvlJc w:val="left"/>
    </w:lvl>
    <w:lvl w:ilvl="7" w:tplc="FF9A53EE">
      <w:numFmt w:val="decimal"/>
      <w:lvlText w:val=""/>
      <w:lvlJc w:val="left"/>
    </w:lvl>
    <w:lvl w:ilvl="8" w:tplc="567C5270">
      <w:numFmt w:val="decimal"/>
      <w:lvlText w:val=""/>
      <w:lvlJc w:val="left"/>
    </w:lvl>
  </w:abstractNum>
  <w:abstractNum w:abstractNumId="10" w15:restartNumberingAfterBreak="0">
    <w:nsid w:val="46783AED"/>
    <w:multiLevelType w:val="hybridMultilevel"/>
    <w:tmpl w:val="96B0576C"/>
    <w:lvl w:ilvl="0" w:tplc="2C40F2C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DC8C558">
      <w:numFmt w:val="decimal"/>
      <w:lvlText w:val=""/>
      <w:lvlJc w:val="left"/>
    </w:lvl>
    <w:lvl w:ilvl="2" w:tplc="766694F6">
      <w:numFmt w:val="decimal"/>
      <w:lvlText w:val=""/>
      <w:lvlJc w:val="left"/>
    </w:lvl>
    <w:lvl w:ilvl="3" w:tplc="0E006712">
      <w:numFmt w:val="decimal"/>
      <w:lvlText w:val=""/>
      <w:lvlJc w:val="left"/>
    </w:lvl>
    <w:lvl w:ilvl="4" w:tplc="9B466B4A">
      <w:numFmt w:val="decimal"/>
      <w:lvlText w:val=""/>
      <w:lvlJc w:val="left"/>
    </w:lvl>
    <w:lvl w:ilvl="5" w:tplc="6400C238">
      <w:numFmt w:val="decimal"/>
      <w:lvlText w:val=""/>
      <w:lvlJc w:val="left"/>
    </w:lvl>
    <w:lvl w:ilvl="6" w:tplc="54D0FFC8">
      <w:numFmt w:val="decimal"/>
      <w:lvlText w:val=""/>
      <w:lvlJc w:val="left"/>
    </w:lvl>
    <w:lvl w:ilvl="7" w:tplc="2BE41978">
      <w:numFmt w:val="decimal"/>
      <w:lvlText w:val=""/>
      <w:lvlJc w:val="left"/>
    </w:lvl>
    <w:lvl w:ilvl="8" w:tplc="75220C06">
      <w:numFmt w:val="decimal"/>
      <w:lvlText w:val=""/>
      <w:lvlJc w:val="left"/>
    </w:lvl>
  </w:abstractNum>
  <w:abstractNum w:abstractNumId="11" w15:restartNumberingAfterBreak="0">
    <w:nsid w:val="49784CEF"/>
    <w:multiLevelType w:val="hybridMultilevel"/>
    <w:tmpl w:val="7C600980"/>
    <w:lvl w:ilvl="0" w:tplc="CF02FA1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1E00DE6">
      <w:numFmt w:val="decimal"/>
      <w:lvlText w:val=""/>
      <w:lvlJc w:val="left"/>
    </w:lvl>
    <w:lvl w:ilvl="2" w:tplc="895899D2">
      <w:numFmt w:val="decimal"/>
      <w:lvlText w:val=""/>
      <w:lvlJc w:val="left"/>
    </w:lvl>
    <w:lvl w:ilvl="3" w:tplc="A934CE8A">
      <w:numFmt w:val="decimal"/>
      <w:lvlText w:val=""/>
      <w:lvlJc w:val="left"/>
    </w:lvl>
    <w:lvl w:ilvl="4" w:tplc="2AA08A68">
      <w:numFmt w:val="decimal"/>
      <w:lvlText w:val=""/>
      <w:lvlJc w:val="left"/>
    </w:lvl>
    <w:lvl w:ilvl="5" w:tplc="3C88BAD0">
      <w:numFmt w:val="decimal"/>
      <w:lvlText w:val=""/>
      <w:lvlJc w:val="left"/>
    </w:lvl>
    <w:lvl w:ilvl="6" w:tplc="3AEE4032">
      <w:numFmt w:val="decimal"/>
      <w:lvlText w:val=""/>
      <w:lvlJc w:val="left"/>
    </w:lvl>
    <w:lvl w:ilvl="7" w:tplc="3E14E0B8">
      <w:numFmt w:val="decimal"/>
      <w:lvlText w:val=""/>
      <w:lvlJc w:val="left"/>
    </w:lvl>
    <w:lvl w:ilvl="8" w:tplc="715AE62E">
      <w:numFmt w:val="decimal"/>
      <w:lvlText w:val=""/>
      <w:lvlJc w:val="left"/>
    </w:lvl>
  </w:abstractNum>
  <w:abstractNum w:abstractNumId="12" w15:restartNumberingAfterBreak="0">
    <w:nsid w:val="4BF83C7D"/>
    <w:multiLevelType w:val="hybridMultilevel"/>
    <w:tmpl w:val="A5EE4866"/>
    <w:lvl w:ilvl="0" w:tplc="077C9F7E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36384E9C">
      <w:numFmt w:val="decimal"/>
      <w:lvlText w:val=""/>
      <w:lvlJc w:val="left"/>
    </w:lvl>
    <w:lvl w:ilvl="2" w:tplc="4EBCFC52">
      <w:numFmt w:val="decimal"/>
      <w:lvlText w:val=""/>
      <w:lvlJc w:val="left"/>
    </w:lvl>
    <w:lvl w:ilvl="3" w:tplc="5EB6E13C">
      <w:numFmt w:val="decimal"/>
      <w:lvlText w:val=""/>
      <w:lvlJc w:val="left"/>
    </w:lvl>
    <w:lvl w:ilvl="4" w:tplc="376A4558">
      <w:numFmt w:val="decimal"/>
      <w:lvlText w:val=""/>
      <w:lvlJc w:val="left"/>
    </w:lvl>
    <w:lvl w:ilvl="5" w:tplc="B35A3248">
      <w:numFmt w:val="decimal"/>
      <w:lvlText w:val=""/>
      <w:lvlJc w:val="left"/>
    </w:lvl>
    <w:lvl w:ilvl="6" w:tplc="639CC910">
      <w:numFmt w:val="decimal"/>
      <w:lvlText w:val=""/>
      <w:lvlJc w:val="left"/>
    </w:lvl>
    <w:lvl w:ilvl="7" w:tplc="F704051A">
      <w:numFmt w:val="decimal"/>
      <w:lvlText w:val=""/>
      <w:lvlJc w:val="left"/>
    </w:lvl>
    <w:lvl w:ilvl="8" w:tplc="28E65F4E">
      <w:numFmt w:val="decimal"/>
      <w:lvlText w:val=""/>
      <w:lvlJc w:val="left"/>
    </w:lvl>
  </w:abstractNum>
  <w:abstractNum w:abstractNumId="13" w15:restartNumberingAfterBreak="0">
    <w:nsid w:val="5D0A13E2"/>
    <w:multiLevelType w:val="hybridMultilevel"/>
    <w:tmpl w:val="E9C6DD3C"/>
    <w:lvl w:ilvl="0" w:tplc="DA24241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B1C25F6">
      <w:numFmt w:val="decimal"/>
      <w:lvlText w:val=""/>
      <w:lvlJc w:val="left"/>
    </w:lvl>
    <w:lvl w:ilvl="2" w:tplc="B3F434A0">
      <w:numFmt w:val="decimal"/>
      <w:lvlText w:val=""/>
      <w:lvlJc w:val="left"/>
    </w:lvl>
    <w:lvl w:ilvl="3" w:tplc="7032B3C8">
      <w:numFmt w:val="decimal"/>
      <w:lvlText w:val=""/>
      <w:lvlJc w:val="left"/>
    </w:lvl>
    <w:lvl w:ilvl="4" w:tplc="B4E2E742">
      <w:numFmt w:val="decimal"/>
      <w:lvlText w:val=""/>
      <w:lvlJc w:val="left"/>
    </w:lvl>
    <w:lvl w:ilvl="5" w:tplc="88EEA852">
      <w:numFmt w:val="decimal"/>
      <w:lvlText w:val=""/>
      <w:lvlJc w:val="left"/>
    </w:lvl>
    <w:lvl w:ilvl="6" w:tplc="01905588">
      <w:numFmt w:val="decimal"/>
      <w:lvlText w:val=""/>
      <w:lvlJc w:val="left"/>
    </w:lvl>
    <w:lvl w:ilvl="7" w:tplc="B5D2F082">
      <w:numFmt w:val="decimal"/>
      <w:lvlText w:val=""/>
      <w:lvlJc w:val="left"/>
    </w:lvl>
    <w:lvl w:ilvl="8" w:tplc="68E0E3FC">
      <w:numFmt w:val="decimal"/>
      <w:lvlText w:val=""/>
      <w:lvlJc w:val="left"/>
    </w:lvl>
  </w:abstractNum>
  <w:abstractNum w:abstractNumId="14" w15:restartNumberingAfterBreak="0">
    <w:nsid w:val="7D241CE3"/>
    <w:multiLevelType w:val="hybridMultilevel"/>
    <w:tmpl w:val="E166AF66"/>
    <w:lvl w:ilvl="0" w:tplc="4D4CF2A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360FE5E">
      <w:numFmt w:val="decimal"/>
      <w:lvlText w:val=""/>
      <w:lvlJc w:val="left"/>
    </w:lvl>
    <w:lvl w:ilvl="2" w:tplc="168C4E84">
      <w:numFmt w:val="decimal"/>
      <w:lvlText w:val=""/>
      <w:lvlJc w:val="left"/>
    </w:lvl>
    <w:lvl w:ilvl="3" w:tplc="8F60D768">
      <w:numFmt w:val="decimal"/>
      <w:lvlText w:val=""/>
      <w:lvlJc w:val="left"/>
    </w:lvl>
    <w:lvl w:ilvl="4" w:tplc="38162AC0">
      <w:numFmt w:val="decimal"/>
      <w:lvlText w:val=""/>
      <w:lvlJc w:val="left"/>
    </w:lvl>
    <w:lvl w:ilvl="5" w:tplc="4B846D5E">
      <w:numFmt w:val="decimal"/>
      <w:lvlText w:val=""/>
      <w:lvlJc w:val="left"/>
    </w:lvl>
    <w:lvl w:ilvl="6" w:tplc="2928557C">
      <w:numFmt w:val="decimal"/>
      <w:lvlText w:val=""/>
      <w:lvlJc w:val="left"/>
    </w:lvl>
    <w:lvl w:ilvl="7" w:tplc="E8C2FBEA">
      <w:numFmt w:val="decimal"/>
      <w:lvlText w:val=""/>
      <w:lvlJc w:val="left"/>
    </w:lvl>
    <w:lvl w:ilvl="8" w:tplc="ED22C644">
      <w:numFmt w:val="decimal"/>
      <w:lvlText w:val=""/>
      <w:lvlJc w:val="left"/>
    </w:lvl>
  </w:abstractNum>
  <w:num w:numId="1" w16cid:durableId="1121342550">
    <w:abstractNumId w:val="11"/>
  </w:num>
  <w:num w:numId="2" w16cid:durableId="251402481">
    <w:abstractNumId w:val="7"/>
  </w:num>
  <w:num w:numId="3" w16cid:durableId="1087773884">
    <w:abstractNumId w:val="5"/>
  </w:num>
  <w:num w:numId="4" w16cid:durableId="500320846">
    <w:abstractNumId w:val="3"/>
  </w:num>
  <w:num w:numId="5" w16cid:durableId="251282261">
    <w:abstractNumId w:val="8"/>
  </w:num>
  <w:num w:numId="6" w16cid:durableId="860779421">
    <w:abstractNumId w:val="0"/>
  </w:num>
  <w:num w:numId="7" w16cid:durableId="481392927">
    <w:abstractNumId w:val="12"/>
  </w:num>
  <w:num w:numId="8" w16cid:durableId="581763515">
    <w:abstractNumId w:val="14"/>
  </w:num>
  <w:num w:numId="9" w16cid:durableId="1835336238">
    <w:abstractNumId w:val="9"/>
  </w:num>
  <w:num w:numId="10" w16cid:durableId="1210649125">
    <w:abstractNumId w:val="4"/>
  </w:num>
  <w:num w:numId="11" w16cid:durableId="642662629">
    <w:abstractNumId w:val="13"/>
  </w:num>
  <w:num w:numId="12" w16cid:durableId="469441791">
    <w:abstractNumId w:val="2"/>
  </w:num>
  <w:num w:numId="13" w16cid:durableId="2123188299">
    <w:abstractNumId w:val="10"/>
  </w:num>
  <w:num w:numId="14" w16cid:durableId="1820267909">
    <w:abstractNumId w:val="6"/>
  </w:num>
  <w:num w:numId="15" w16cid:durableId="1090197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4D9"/>
    <w:rsid w:val="00004E7E"/>
    <w:rsid w:val="00094F5C"/>
    <w:rsid w:val="000E7840"/>
    <w:rsid w:val="001C5E90"/>
    <w:rsid w:val="001E7F7F"/>
    <w:rsid w:val="002517C5"/>
    <w:rsid w:val="002C1DEC"/>
    <w:rsid w:val="003731B5"/>
    <w:rsid w:val="00417527"/>
    <w:rsid w:val="004702AD"/>
    <w:rsid w:val="004F7981"/>
    <w:rsid w:val="005F6579"/>
    <w:rsid w:val="006234AE"/>
    <w:rsid w:val="00771526"/>
    <w:rsid w:val="00845579"/>
    <w:rsid w:val="008664D9"/>
    <w:rsid w:val="008B0074"/>
    <w:rsid w:val="009E299A"/>
    <w:rsid w:val="00A40D53"/>
    <w:rsid w:val="00AB4635"/>
    <w:rsid w:val="00B655DA"/>
    <w:rsid w:val="00CA5B79"/>
    <w:rsid w:val="00CB03B0"/>
    <w:rsid w:val="00D968C4"/>
    <w:rsid w:val="00D97EEC"/>
    <w:rsid w:val="00EE06FB"/>
    <w:rsid w:val="00EE3081"/>
    <w:rsid w:val="00F403DD"/>
    <w:rsid w:val="00F67040"/>
    <w:rsid w:val="0328551E"/>
    <w:rsid w:val="04670036"/>
    <w:rsid w:val="064CF923"/>
    <w:rsid w:val="07B5D584"/>
    <w:rsid w:val="091E3610"/>
    <w:rsid w:val="12D4E26C"/>
    <w:rsid w:val="19A3E0CB"/>
    <w:rsid w:val="19E9C068"/>
    <w:rsid w:val="254A633E"/>
    <w:rsid w:val="2D71AFB1"/>
    <w:rsid w:val="30C08EE4"/>
    <w:rsid w:val="342994CC"/>
    <w:rsid w:val="35FF856E"/>
    <w:rsid w:val="41644C47"/>
    <w:rsid w:val="41872BAD"/>
    <w:rsid w:val="4450A139"/>
    <w:rsid w:val="549AB879"/>
    <w:rsid w:val="5831BA60"/>
    <w:rsid w:val="586734BF"/>
    <w:rsid w:val="5C3FDCE2"/>
    <w:rsid w:val="5FB52C95"/>
    <w:rsid w:val="60A13657"/>
    <w:rsid w:val="64416F2D"/>
    <w:rsid w:val="65926AA3"/>
    <w:rsid w:val="6A586243"/>
    <w:rsid w:val="6D4FBE30"/>
    <w:rsid w:val="79A06E62"/>
    <w:rsid w:val="7FE9C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8E6303"/>
  <w15:docId w15:val="{8EEC61F5-44BC-46A5-AB33-FFAB9229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et-EE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paragraph" w:styleId="ListParagraph">
    <w:name w:val="List Paragraph"/>
    <w:basedOn w:val="Normal"/>
    <w:uiPriority w:val="34"/>
    <w:qFormat/>
    <w:rsid w:val="00B65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E69739B243D4468B1C2EF178862845" ma:contentTypeVersion="25" ma:contentTypeDescription="Loo uus dokument" ma:contentTypeScope="" ma:versionID="aa4d38a0ea8200df52b92df1f96eef73">
  <xsd:schema xmlns:xsd="http://www.w3.org/2001/XMLSchema" xmlns:xs="http://www.w3.org/2001/XMLSchema" xmlns:p="http://schemas.microsoft.com/office/2006/metadata/properties" xmlns:ns2="ddd71fd8-2e34-4e0e-93a9-2bec040008c9" xmlns:ns3="1b9e846e-9990-4efd-8e4f-99c990808fe6" targetNamespace="http://schemas.microsoft.com/office/2006/metadata/properties" ma:root="true" ma:fieldsID="52bb6581546d312ae4f97dd8db986348" ns2:_="" ns3:_="">
    <xsd:import namespace="ddd71fd8-2e34-4e0e-93a9-2bec040008c9"/>
    <xsd:import namespace="1b9e846e-9990-4efd-8e4f-99c990808fe6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Kommentaar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Tehtud_x002f_tegemata" minOccurs="0"/>
                <xsd:element ref="ns2:Progress" minOccurs="0"/>
                <xsd:element ref="ns2:_x00c4_risuund" minOccurs="0"/>
                <xsd:element ref="ns2:_x00c4_S" minOccurs="0"/>
                <xsd:element ref="ns2:Sari" minOccurs="0"/>
                <xsd:element ref="ns2:Ole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1fd8-2e34-4e0e-93a9-2bec040008c9" elementFormDefault="qualified">
    <xsd:import namespace="http://schemas.microsoft.com/office/2006/documentManagement/types"/>
    <xsd:import namespace="http://schemas.microsoft.com/office/infopath/2007/PartnerControls"/>
    <xsd:element name="Owner" ma:index="3" nillable="true" ma:displayName="Owner" ma:format="Dropdown" ma:list="UserInfo" ma:SharePointGroup="0" ma:internalName="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id" ma:index="4" nillable="true" ma:displayName="Kommentaarid" ma:format="Dropdown" ma:internalName="Kommentaarid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Pildisildid" ma:readOnly="false" ma:fieldId="{5cf76f15-5ced-4ddc-b409-7134ff3c332f}" ma:taxonomyMulti="true" ma:sspId="8646502f-017e-411d-b89c-02bb7de1f3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hidden="true" ma:indexed="true" ma:internalName="MediaServiceLocation" ma:readOnly="true">
      <xsd:simpleType>
        <xsd:restriction base="dms:Text"/>
      </xsd:simpleType>
    </xsd:element>
    <xsd:element name="Tehtud_x002f_tegemata" ma:index="25" nillable="true" ma:displayName="Tehtud/tegemata" ma:default="0" ma:format="Dropdown" ma:hidden="true" ma:internalName="Tehtud_x002f_tegemata" ma:readOnly="false">
      <xsd:simpleType>
        <xsd:restriction base="dms:Boolean"/>
      </xsd:simpleType>
    </xsd:element>
    <xsd:element name="Progress" ma:index="26" nillable="true" ma:displayName="Progress" ma:format="Dropdown" ma:hidden="true" ma:internalName="Progress" ma:readOnly="false">
      <xsd:simpleType>
        <xsd:restriction base="dms:Choice">
          <xsd:enumeration value="Tegemata"/>
          <xsd:enumeration value="Tehtud"/>
          <xsd:enumeration value="Töös"/>
        </xsd:restriction>
      </xsd:simpleType>
    </xsd:element>
    <xsd:element name="_x00c4_risuund" ma:index="27" nillable="true" ma:displayName="Ärisuund" ma:format="Dropdown" ma:internalName="_x00c4_risuund">
      <xsd:simpleType>
        <xsd:restriction base="dms:Text">
          <xsd:maxLength value="255"/>
        </xsd:restriction>
      </xsd:simpleType>
    </xsd:element>
    <xsd:element name="_x00c4_S" ma:index="28" nillable="true" ma:displayName="ÄS" ma:format="Dropdown" ma:internalName="_x00c4_S">
      <xsd:simpleType>
        <xsd:restriction base="dms:Choice">
          <xsd:enumeration value="FO"/>
          <xsd:enumeration value="BC"/>
          <xsd:enumeration value="BI"/>
          <xsd:enumeration value="AD"/>
          <xsd:enumeration value="YLD"/>
        </xsd:restriction>
      </xsd:simpleType>
    </xsd:element>
    <xsd:element name="Sari" ma:index="29" nillable="true" ma:displayName="Sari" ma:format="Dropdown" ma:internalName="Sari">
      <xsd:simpleType>
        <xsd:restriction base="dms:Choice">
          <xsd:enumeration value="Asjaajamine"/>
          <xsd:enumeration value="Töötervishoid ja -ohutus"/>
          <xsd:enumeration value="Juhtimine"/>
          <xsd:enumeration value="Personalijuhtimine"/>
        </xsd:restriction>
      </xsd:simpleType>
    </xsd:element>
    <xsd:element name="Olek" ma:index="30" nillable="true" ma:displayName="Olek" ma:format="Dropdown" ma:internalName="Olek">
      <xsd:simpleType>
        <xsd:restriction base="dms:Choice">
          <xsd:enumeration value="Kehtiv"/>
          <xsd:enumeration value="Kehtetu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e846e-9990-4efd-8e4f-99c990808fe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0d55a4e-8e3e-4ec9-86cc-e16fbfb55db9}" ma:internalName="TaxCatchAll" ma:readOnly="false" ma:showField="CatchAllData" ma:web="1b9e846e-9990-4efd-8e4f-99c990808f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Ühiskasutuse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Ühiskasutusse andmise üksikasjad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Sisutüüp"/>
        <xsd:element ref="dc:title" minOccurs="0" maxOccurs="1" ma:index="1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4_risuund xmlns="ddd71fd8-2e34-4e0e-93a9-2bec040008c9" xsi:nil="true"/>
    <Kommentaarid xmlns="ddd71fd8-2e34-4e0e-93a9-2bec040008c9" xsi:nil="true"/>
    <Tehtud_x002f_tegemata xmlns="ddd71fd8-2e34-4e0e-93a9-2bec040008c9">false</Tehtud_x002f_tegemata>
    <lcf76f155ced4ddcb4097134ff3c332f xmlns="ddd71fd8-2e34-4e0e-93a9-2bec040008c9">
      <Terms xmlns="http://schemas.microsoft.com/office/infopath/2007/PartnerControls"/>
    </lcf76f155ced4ddcb4097134ff3c332f>
    <Progress xmlns="ddd71fd8-2e34-4e0e-93a9-2bec040008c9" xsi:nil="true"/>
    <Owner xmlns="ddd71fd8-2e34-4e0e-93a9-2bec040008c9">
      <UserInfo>
        <DisplayName/>
        <AccountId xsi:nil="true"/>
        <AccountType/>
      </UserInfo>
    </Owner>
    <Sari xmlns="ddd71fd8-2e34-4e0e-93a9-2bec040008c9" xsi:nil="true"/>
    <_x00c4_S xmlns="ddd71fd8-2e34-4e0e-93a9-2bec040008c9" xsi:nil="true"/>
    <TaxCatchAll xmlns="1b9e846e-9990-4efd-8e4f-99c990808fe6" xsi:nil="true"/>
    <Olek xmlns="ddd71fd8-2e34-4e0e-93a9-2bec040008c9" xsi:nil="true"/>
  </documentManagement>
</p:properties>
</file>

<file path=customXml/itemProps1.xml><?xml version="1.0" encoding="utf-8"?>
<ds:datastoreItem xmlns:ds="http://schemas.openxmlformats.org/officeDocument/2006/customXml" ds:itemID="{8511CAA1-9838-4A38-9EA7-F7DCC883C998}"/>
</file>

<file path=customXml/itemProps2.xml><?xml version="1.0" encoding="utf-8"?>
<ds:datastoreItem xmlns:ds="http://schemas.openxmlformats.org/officeDocument/2006/customXml" ds:itemID="{AA23BD6F-1D7A-48C1-BD16-A2CBAE42E0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0FDF71-C7F9-4FDD-8C2A-85F9F319D9DB}">
  <ds:schemaRefs>
    <ds:schemaRef ds:uri="http://schemas.microsoft.com/office/2006/documentManagement/types"/>
    <ds:schemaRef ds:uri="http://www.w3.org/XML/1998/namespace"/>
    <ds:schemaRef ds:uri="ddd71fd8-2e34-4e0e-93a9-2bec040008c9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b9e846e-9990-4efd-8e4f-99c990808f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6</Pages>
  <Words>907</Words>
  <Characters>6947</Characters>
  <Application>Microsoft Office Word</Application>
  <DocSecurity>0</DocSecurity>
  <Lines>57</Lines>
  <Paragraphs>15</Paragraphs>
  <ScaleCrop>false</ScaleCrop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Nadežda Grozdova</cp:lastModifiedBy>
  <cp:revision>23</cp:revision>
  <dcterms:created xsi:type="dcterms:W3CDTF">2025-05-09T21:15:00Z</dcterms:created>
  <dcterms:modified xsi:type="dcterms:W3CDTF">2025-05-27T09:36:00Z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0x01010011E69739B243D4468B1C2EF178862845</vt:lpwstr>
  </property>
  <property fmtid="{D5CDD505-2E9C-101B-9397-08002B2CF9AE}" pid="3" name="GrammarlyDocumentId">
    <vt:lpwstr>d4cc5631-c689-44e6-8c45-8ca076368539</vt:lpwstr>
  </property>
  <property fmtid="{D5CDD505-2E9C-101B-9397-08002B2CF9AE}" pid="4" name="MediaServiceImageTags">
    <vt:lpwstr/>
  </property>
</Properties>
</file>